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4F28DDE7"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64776E">
        <w:rPr>
          <w:rFonts w:ascii="游ゴシック" w:eastAsia="游ゴシック" w:hAnsi="游ゴシック"/>
          <w:noProof/>
          <w:szCs w:val="21"/>
        </w:rPr>
        <w:t>2025年11月26日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6A05DC0A" w14:textId="5121875E" w:rsidR="00560C32" w:rsidRPr="00560C32" w:rsidRDefault="00560C32" w:rsidP="00560C32">
      <w:pPr>
        <w:rPr>
          <w:rFonts w:ascii="游ゴシック" w:eastAsia="游ゴシック" w:hAnsi="游ゴシック" w:cs="ＭＳ 明朝"/>
          <w:bCs/>
          <w:kern w:val="0"/>
          <w:szCs w:val="28"/>
        </w:rPr>
      </w:pPr>
      <w:r w:rsidRPr="00560C32">
        <w:rPr>
          <w:rFonts w:ascii="游ゴシック" w:eastAsia="游ゴシック" w:hAnsi="游ゴシック" w:cs="ＭＳ 明朝" w:hint="eastAsia"/>
          <w:bCs/>
          <w:kern w:val="0"/>
          <w:szCs w:val="28"/>
        </w:rPr>
        <w:t>20●●年3月●●大学卒業後、同年4月より株式会社●●賃貸に入社し、4年間一貫して賃貸仲介営業に従事。主に個人のお客様を対象に、居住用物件（マンション、アパート）の仲介を担当。反響営業を主軸としつつ、地域密着の物件オーナー開拓も一部担当。</w:t>
      </w:r>
    </w:p>
    <w:p w14:paraId="21A9FF9E" w14:textId="483696D8" w:rsidR="00560C32" w:rsidRDefault="00560C32" w:rsidP="00560C32">
      <w:pPr>
        <w:rPr>
          <w:rFonts w:ascii="游ゴシック" w:eastAsia="游ゴシック" w:hAnsi="游ゴシック" w:cs="ＭＳ 明朝"/>
          <w:bCs/>
          <w:kern w:val="0"/>
          <w:szCs w:val="28"/>
        </w:rPr>
      </w:pPr>
      <w:r w:rsidRPr="00560C32">
        <w:rPr>
          <w:rFonts w:ascii="游ゴシック" w:eastAsia="游ゴシック" w:hAnsi="游ゴシック" w:cs="ＭＳ 明朝" w:hint="eastAsia"/>
          <w:bCs/>
          <w:kern w:val="0"/>
          <w:szCs w:val="28"/>
        </w:rPr>
        <w:t>売上（仲介手数料）目標を4年連続130%以上達成。特に、繁忙期における早期クロージング率と、顧客満足度（アンケート回収率95%）の高さに強みを持つ。お客様のライフスタイルや予算を瞬時に把握し、多数の物件情報から最適な物件を即座に提案。契約関連法規や初期費用・引っ越し手続きなどの周辺知識も提供することで、安心感とスピード感を両立させた営業を展開し、支店売上貢献に寄与しました。</w:t>
      </w:r>
    </w:p>
    <w:p w14:paraId="4A4F25EB" w14:textId="0E530315" w:rsidR="00F221B9" w:rsidRPr="00185585" w:rsidRDefault="00D81ED1" w:rsidP="00560C32">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33D919B8"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560C32" w:rsidRPr="00560C32">
              <w:rPr>
                <w:rFonts w:ascii="游ゴシック" w:eastAsia="游ゴシック" w:hAnsi="游ゴシック" w:cs="ＭＳ 明朝" w:hint="eastAsia"/>
                <w:kern w:val="0"/>
                <w:sz w:val="20"/>
              </w:rPr>
              <w:t>賃貸仲介、賃貸管理、不動産コンサルティング</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560C32" w:rsidRPr="00560C32">
              <w:rPr>
                <w:rFonts w:ascii="游ゴシック" w:eastAsia="游ゴシック" w:hAnsi="游ゴシック" w:cs="ＭＳ 明朝" w:hint="eastAsia"/>
                <w:kern w:val="0"/>
                <w:sz w:val="20"/>
              </w:rPr>
              <w:t>5,000万円</w:t>
            </w:r>
            <w:r w:rsidR="00D8330F">
              <w:rPr>
                <w:rFonts w:ascii="游ゴシック" w:eastAsia="游ゴシック" w:hAnsi="游ゴシック" w:cs="ＭＳ 明朝" w:hint="eastAsia"/>
                <w:kern w:val="0"/>
                <w:sz w:val="20"/>
              </w:rPr>
              <w:t xml:space="preserve">　売上高：</w:t>
            </w:r>
            <w:r w:rsidR="00560C32" w:rsidRPr="00560C32">
              <w:rPr>
                <w:rFonts w:ascii="游ゴシック" w:eastAsia="游ゴシック" w:hAnsi="游ゴシック" w:cs="ＭＳ 明朝" w:hint="eastAsia"/>
                <w:kern w:val="0"/>
                <w:sz w:val="20"/>
              </w:rPr>
              <w:t>80億円（仲介手数料、管理費収益など）</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581FD7">
              <w:rPr>
                <w:rFonts w:ascii="游ゴシック" w:eastAsia="游ゴシック" w:hAnsi="游ゴシック" w:cs="ＭＳ 明朝" w:hint="eastAsia"/>
                <w:kern w:val="0"/>
                <w:sz w:val="20"/>
              </w:rPr>
              <w:t>5</w:t>
            </w:r>
            <w:r w:rsidR="009B7267" w:rsidRPr="009B7267">
              <w:rPr>
                <w:rFonts w:ascii="游ゴシック" w:eastAsia="游ゴシック" w:hAnsi="游ゴシック" w:cs="ＭＳ 明朝" w:hint="eastAsia"/>
                <w:kern w:val="0"/>
                <w:sz w:val="20"/>
              </w:rPr>
              <w:t>00名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5D5EAA5D" w:rsidR="00CE74C9" w:rsidRPr="00AC23B4" w:rsidRDefault="00560C32" w:rsidP="00E015B7">
            <w:pPr>
              <w:autoSpaceDE w:val="0"/>
              <w:autoSpaceDN w:val="0"/>
              <w:adjustRightInd w:val="0"/>
              <w:jc w:val="left"/>
              <w:rPr>
                <w:rFonts w:ascii="游ゴシック" w:eastAsia="游ゴシック" w:hAnsi="游ゴシック" w:cs="ＭＳ 明朝"/>
                <w:kern w:val="0"/>
                <w:sz w:val="20"/>
                <w:szCs w:val="20"/>
              </w:rPr>
            </w:pPr>
            <w:r w:rsidRPr="00560C32">
              <w:rPr>
                <w:rFonts w:ascii="游ゴシック" w:eastAsia="游ゴシック" w:hAnsi="游ゴシック" w:cs="ＭＳ 明朝" w:hint="eastAsia"/>
                <w:kern w:val="0"/>
                <w:sz w:val="20"/>
                <w:szCs w:val="20"/>
              </w:rPr>
              <w:t>〇〇店 / 賃貸仲介営業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552EC878" w14:textId="77777777" w:rsidR="00695D20" w:rsidRDefault="00DC64D9" w:rsidP="00E65FA0">
            <w:pPr>
              <w:autoSpaceDE w:val="0"/>
              <w:autoSpaceDN w:val="0"/>
              <w:adjustRightInd w:val="0"/>
              <w:jc w:val="left"/>
              <w:rPr>
                <w:rFonts w:ascii="游ゴシック" w:eastAsia="游ゴシック" w:hAnsi="游ゴシック" w:cs="ＭＳ 明朝"/>
                <w:kern w:val="0"/>
                <w:sz w:val="20"/>
                <w:szCs w:val="20"/>
              </w:rPr>
            </w:pPr>
            <w:r w:rsidRPr="00DC64D9">
              <w:rPr>
                <w:rFonts w:ascii="游ゴシック" w:eastAsia="游ゴシック" w:hAnsi="游ゴシック" w:cs="ＭＳ 明朝" w:hint="eastAsia"/>
                <w:kern w:val="0"/>
                <w:sz w:val="20"/>
                <w:szCs w:val="20"/>
              </w:rPr>
              <w:t>反響営業（Web、ポータルサイト、店頭来店）が中心。</w:t>
            </w:r>
          </w:p>
          <w:p w14:paraId="243CE1CD" w14:textId="5E53F019" w:rsidR="00581FD7" w:rsidRDefault="00DC64D9" w:rsidP="00E65FA0">
            <w:pPr>
              <w:autoSpaceDE w:val="0"/>
              <w:autoSpaceDN w:val="0"/>
              <w:adjustRightInd w:val="0"/>
              <w:jc w:val="left"/>
              <w:rPr>
                <w:rFonts w:ascii="游ゴシック" w:eastAsia="游ゴシック" w:hAnsi="游ゴシック" w:cs="ＭＳ 明朝"/>
                <w:kern w:val="0"/>
                <w:sz w:val="20"/>
                <w:szCs w:val="20"/>
              </w:rPr>
            </w:pPr>
            <w:r w:rsidRPr="00DC64D9">
              <w:rPr>
                <w:rFonts w:ascii="游ゴシック" w:eastAsia="游ゴシック" w:hAnsi="游ゴシック" w:cs="ＭＳ 明朝" w:hint="eastAsia"/>
                <w:kern w:val="0"/>
                <w:sz w:val="20"/>
                <w:szCs w:val="20"/>
              </w:rPr>
              <w:t>一部、オーナーへの空室対策提案も担当。</w:t>
            </w:r>
          </w:p>
          <w:p w14:paraId="76F0862E" w14:textId="77D7935A"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242B04AC" w14:textId="6CF1DC53" w:rsidR="00581FD7" w:rsidRPr="00581FD7" w:rsidRDefault="00DC64D9" w:rsidP="00581FD7">
            <w:pPr>
              <w:rPr>
                <w:rFonts w:ascii="游ゴシック" w:eastAsia="游ゴシック" w:hAnsi="游ゴシック" w:cs="ＭＳ 明朝"/>
                <w:kern w:val="0"/>
                <w:sz w:val="20"/>
                <w:szCs w:val="20"/>
              </w:rPr>
            </w:pPr>
            <w:r w:rsidRPr="00DC64D9">
              <w:rPr>
                <w:rFonts w:ascii="游ゴシック" w:eastAsia="游ゴシック" w:hAnsi="游ゴシック" w:cs="ＭＳ 明朝" w:hint="eastAsia"/>
                <w:kern w:val="0"/>
                <w:sz w:val="20"/>
                <w:szCs w:val="20"/>
              </w:rPr>
              <w:t>新規接客・内覧案内：平均4～6組</w:t>
            </w:r>
          </w:p>
          <w:p w14:paraId="1E24EC1B" w14:textId="215EFDD9"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4E0DCDD7" w14:textId="77777777" w:rsidR="00DC64D9" w:rsidRDefault="00DC64D9" w:rsidP="00E65FA0">
            <w:pPr>
              <w:autoSpaceDE w:val="0"/>
              <w:autoSpaceDN w:val="0"/>
              <w:adjustRightInd w:val="0"/>
              <w:jc w:val="left"/>
              <w:rPr>
                <w:rFonts w:ascii="游ゴシック" w:eastAsia="游ゴシック" w:hAnsi="游ゴシック" w:cs="ＭＳ 明朝"/>
                <w:kern w:val="0"/>
                <w:sz w:val="20"/>
                <w:szCs w:val="20"/>
              </w:rPr>
            </w:pPr>
            <w:r w:rsidRPr="00DC64D9">
              <w:rPr>
                <w:rFonts w:ascii="游ゴシック" w:eastAsia="游ゴシック" w:hAnsi="游ゴシック" w:cs="ＭＳ 明朝" w:hint="eastAsia"/>
                <w:kern w:val="0"/>
                <w:sz w:val="20"/>
                <w:szCs w:val="20"/>
              </w:rPr>
              <w:t>常時20～30組（主に物件探しから1ヶ月以内の即決層）を同時並行で担当</w:t>
            </w:r>
          </w:p>
          <w:p w14:paraId="74D9E522" w14:textId="044B0BBC"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58E77814" w14:textId="23C9A712" w:rsidR="00DC64D9" w:rsidRDefault="00DC64D9" w:rsidP="00E65FA0">
            <w:pPr>
              <w:autoSpaceDE w:val="0"/>
              <w:autoSpaceDN w:val="0"/>
              <w:adjustRightInd w:val="0"/>
              <w:jc w:val="left"/>
              <w:rPr>
                <w:rFonts w:ascii="游ゴシック" w:eastAsia="游ゴシック" w:hAnsi="游ゴシック" w:cs="ＭＳ 明朝"/>
                <w:kern w:val="0"/>
                <w:sz w:val="20"/>
                <w:szCs w:val="20"/>
              </w:rPr>
            </w:pPr>
            <w:r w:rsidRPr="00DC64D9">
              <w:rPr>
                <w:rFonts w:ascii="游ゴシック" w:eastAsia="游ゴシック" w:hAnsi="游ゴシック" w:cs="ＭＳ 明朝" w:hint="eastAsia"/>
                <w:kern w:val="0"/>
                <w:sz w:val="20"/>
                <w:szCs w:val="20"/>
              </w:rPr>
              <w:t>仲介手数料（家賃1ヶ月分＋消費税）。平均成約単価は家賃7万～15万円程度。</w:t>
            </w:r>
          </w:p>
          <w:p w14:paraId="168F68BD" w14:textId="6EC36430"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55B8DC5D" w14:textId="5807213C" w:rsidR="00DC64D9" w:rsidRPr="00DC64D9" w:rsidRDefault="00DC64D9" w:rsidP="00DC64D9">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DC64D9">
              <w:rPr>
                <w:rFonts w:ascii="游ゴシック" w:eastAsia="游ゴシック" w:hAnsi="游ゴシック" w:cs="ＭＳ 明朝" w:hint="eastAsia"/>
                <w:b/>
                <w:bCs/>
                <w:kern w:val="0"/>
                <w:sz w:val="20"/>
                <w:szCs w:val="20"/>
              </w:rPr>
              <w:t>ニーズヒアリング</w:t>
            </w:r>
            <w:r w:rsidR="00060A7A">
              <w:rPr>
                <w:rFonts w:ascii="游ゴシック" w:eastAsia="游ゴシック" w:hAnsi="游ゴシック" w:cs="ＭＳ 明朝"/>
                <w:b/>
                <w:bCs/>
                <w:kern w:val="0"/>
                <w:sz w:val="20"/>
                <w:szCs w:val="20"/>
              </w:rPr>
              <w:br/>
            </w:r>
            <w:r w:rsidRPr="00060A7A">
              <w:rPr>
                <w:rFonts w:ascii="游ゴシック" w:eastAsia="游ゴシック" w:hAnsi="游ゴシック" w:cs="ＭＳ 明朝" w:hint="eastAsia"/>
                <w:kern w:val="0"/>
                <w:sz w:val="20"/>
                <w:szCs w:val="20"/>
              </w:rPr>
              <w:t>予算、エリア、間取り、入居時期などの条件を詳細に確認</w:t>
            </w:r>
          </w:p>
          <w:p w14:paraId="5C1DF796" w14:textId="0A1B1F08" w:rsidR="00DC64D9" w:rsidRPr="00DC64D9" w:rsidRDefault="00DC64D9" w:rsidP="00DC64D9">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DC64D9">
              <w:rPr>
                <w:rFonts w:ascii="游ゴシック" w:eastAsia="游ゴシック" w:hAnsi="游ゴシック" w:cs="ＭＳ 明朝" w:hint="eastAsia"/>
                <w:b/>
                <w:bCs/>
                <w:kern w:val="0"/>
                <w:sz w:val="20"/>
                <w:szCs w:val="20"/>
              </w:rPr>
              <w:t>物件選定・提案</w:t>
            </w:r>
            <w:r w:rsidR="00060A7A">
              <w:rPr>
                <w:rFonts w:ascii="游ゴシック" w:eastAsia="游ゴシック" w:hAnsi="游ゴシック" w:cs="ＭＳ 明朝"/>
                <w:b/>
                <w:bCs/>
                <w:kern w:val="0"/>
                <w:sz w:val="20"/>
                <w:szCs w:val="20"/>
              </w:rPr>
              <w:br/>
            </w:r>
            <w:r w:rsidRPr="00060A7A">
              <w:rPr>
                <w:rFonts w:ascii="游ゴシック" w:eastAsia="游ゴシック" w:hAnsi="游ゴシック" w:cs="ＭＳ 明朝" w:hint="eastAsia"/>
                <w:kern w:val="0"/>
                <w:sz w:val="20"/>
                <w:szCs w:val="20"/>
              </w:rPr>
              <w:t>業者間サイトや自社物件システムから最適な物件を即座に抽出</w:t>
            </w:r>
          </w:p>
          <w:p w14:paraId="736B28FA" w14:textId="09390C92" w:rsidR="00DC64D9" w:rsidRPr="00DC64D9" w:rsidRDefault="00DC64D9" w:rsidP="00DC64D9">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DC64D9">
              <w:rPr>
                <w:rFonts w:ascii="游ゴシック" w:eastAsia="游ゴシック" w:hAnsi="游ゴシック" w:cs="ＭＳ 明朝" w:hint="eastAsia"/>
                <w:b/>
                <w:bCs/>
                <w:kern w:val="0"/>
                <w:sz w:val="20"/>
                <w:szCs w:val="20"/>
              </w:rPr>
              <w:t>内覧案内</w:t>
            </w:r>
            <w:r w:rsidR="00060A7A">
              <w:rPr>
                <w:rFonts w:ascii="游ゴシック" w:eastAsia="游ゴシック" w:hAnsi="游ゴシック" w:cs="ＭＳ 明朝"/>
                <w:b/>
                <w:bCs/>
                <w:kern w:val="0"/>
                <w:sz w:val="20"/>
                <w:szCs w:val="20"/>
              </w:rPr>
              <w:br/>
            </w:r>
            <w:r w:rsidRPr="00060A7A">
              <w:rPr>
                <w:rFonts w:ascii="游ゴシック" w:eastAsia="游ゴシック" w:hAnsi="游ゴシック" w:cs="ＭＳ 明朝" w:hint="eastAsia"/>
                <w:kern w:val="0"/>
                <w:sz w:val="20"/>
                <w:szCs w:val="20"/>
              </w:rPr>
              <w:t>複数物件の効率的な内覧ルート設定と、現地での周辺環境・設備説明</w:t>
            </w:r>
          </w:p>
          <w:p w14:paraId="0B4A76DD" w14:textId="5C8977F5" w:rsidR="00DC64D9" w:rsidRPr="00DC64D9" w:rsidRDefault="00DC64D9" w:rsidP="00DC64D9">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DC64D9">
              <w:rPr>
                <w:rFonts w:ascii="游ゴシック" w:eastAsia="游ゴシック" w:hAnsi="游ゴシック" w:cs="ＭＳ 明朝" w:hint="eastAsia"/>
                <w:b/>
                <w:bCs/>
                <w:kern w:val="0"/>
                <w:sz w:val="20"/>
                <w:szCs w:val="20"/>
              </w:rPr>
              <w:t>契約交渉</w:t>
            </w:r>
            <w:r w:rsidR="00060A7A">
              <w:rPr>
                <w:rFonts w:ascii="游ゴシック" w:eastAsia="游ゴシック" w:hAnsi="游ゴシック" w:cs="ＭＳ 明朝"/>
                <w:b/>
                <w:bCs/>
                <w:kern w:val="0"/>
                <w:sz w:val="20"/>
                <w:szCs w:val="20"/>
              </w:rPr>
              <w:br/>
            </w:r>
            <w:r w:rsidRPr="00060A7A">
              <w:rPr>
                <w:rFonts w:ascii="游ゴシック" w:eastAsia="游ゴシック" w:hAnsi="游ゴシック" w:cs="ＭＳ 明朝" w:hint="eastAsia"/>
                <w:kern w:val="0"/>
                <w:sz w:val="20"/>
                <w:szCs w:val="20"/>
              </w:rPr>
              <w:t>家賃、初期費用、入居時期などに関するオーナー/管理会社との条件調整</w:t>
            </w:r>
          </w:p>
          <w:p w14:paraId="2A9184AF" w14:textId="6176F90B" w:rsidR="00DC64D9" w:rsidRPr="00DC64D9" w:rsidRDefault="00DC64D9" w:rsidP="00DC64D9">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DC64D9">
              <w:rPr>
                <w:rFonts w:ascii="游ゴシック" w:eastAsia="游ゴシック" w:hAnsi="游ゴシック" w:cs="ＭＳ 明朝" w:hint="eastAsia"/>
                <w:b/>
                <w:bCs/>
                <w:kern w:val="0"/>
                <w:sz w:val="20"/>
                <w:szCs w:val="20"/>
              </w:rPr>
              <w:t>重要事項説明・契約締結</w:t>
            </w:r>
            <w:r w:rsidR="00060A7A">
              <w:rPr>
                <w:rFonts w:ascii="游ゴシック" w:eastAsia="游ゴシック" w:hAnsi="游ゴシック" w:cs="ＭＳ 明朝"/>
                <w:b/>
                <w:bCs/>
                <w:kern w:val="0"/>
                <w:sz w:val="20"/>
                <w:szCs w:val="20"/>
              </w:rPr>
              <w:br/>
            </w:r>
            <w:r w:rsidRPr="00060A7A">
              <w:rPr>
                <w:rFonts w:ascii="游ゴシック" w:eastAsia="游ゴシック" w:hAnsi="游ゴシック" w:cs="ＭＳ 明朝" w:hint="eastAsia"/>
                <w:kern w:val="0"/>
                <w:sz w:val="20"/>
                <w:szCs w:val="20"/>
              </w:rPr>
              <w:t>宅建士としての法的な説明と書類作成、鍵の引き渡し</w:t>
            </w:r>
          </w:p>
          <w:p w14:paraId="6384329E" w14:textId="5C2AF7BE" w:rsidR="00BB07BF" w:rsidRPr="00581FD7" w:rsidRDefault="00DC64D9" w:rsidP="00DC64D9">
            <w:pPr>
              <w:numPr>
                <w:ilvl w:val="0"/>
                <w:numId w:val="11"/>
              </w:numPr>
              <w:autoSpaceDE w:val="0"/>
              <w:autoSpaceDN w:val="0"/>
              <w:adjustRightInd w:val="0"/>
              <w:jc w:val="left"/>
              <w:rPr>
                <w:rFonts w:ascii="游ゴシック" w:eastAsia="游ゴシック" w:hAnsi="游ゴシック" w:cs="ＭＳ 明朝"/>
                <w:kern w:val="0"/>
                <w:sz w:val="20"/>
                <w:szCs w:val="20"/>
              </w:rPr>
            </w:pPr>
            <w:r w:rsidRPr="00DC64D9">
              <w:rPr>
                <w:rFonts w:ascii="游ゴシック" w:eastAsia="游ゴシック" w:hAnsi="游ゴシック" w:cs="ＭＳ 明朝" w:hint="eastAsia"/>
                <w:b/>
                <w:bCs/>
                <w:kern w:val="0"/>
                <w:sz w:val="20"/>
                <w:szCs w:val="20"/>
              </w:rPr>
              <w:lastRenderedPageBreak/>
              <w:t>オーナーサポート（一部）</w:t>
            </w:r>
            <w:r w:rsidR="00060A7A">
              <w:rPr>
                <w:rFonts w:ascii="游ゴシック" w:eastAsia="游ゴシック" w:hAnsi="游ゴシック" w:cs="ＭＳ 明朝"/>
                <w:b/>
                <w:bCs/>
                <w:kern w:val="0"/>
                <w:sz w:val="20"/>
                <w:szCs w:val="20"/>
              </w:rPr>
              <w:br/>
            </w:r>
            <w:r w:rsidRPr="00060A7A">
              <w:rPr>
                <w:rFonts w:ascii="游ゴシック" w:eastAsia="游ゴシック" w:hAnsi="游ゴシック" w:cs="ＭＳ 明朝" w:hint="eastAsia"/>
                <w:kern w:val="0"/>
                <w:sz w:val="20"/>
                <w:szCs w:val="20"/>
              </w:rPr>
              <w:t>担当エリア内の物件オーナーに対し、空室対策やリフォームの提案</w:t>
            </w:r>
          </w:p>
          <w:p w14:paraId="489A1D58" w14:textId="5DD8DC31" w:rsidR="00D57D83" w:rsidRPr="000A24D7"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843"/>
              <w:gridCol w:w="1984"/>
              <w:gridCol w:w="1843"/>
            </w:tblGrid>
            <w:tr w:rsidR="000A24D7" w14:paraId="394E1F63" w14:textId="77777777" w:rsidTr="00581FD7">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843" w:type="dxa"/>
                  <w:shd w:val="clear" w:color="auto" w:fill="DEEAF6"/>
                  <w:vAlign w:val="center"/>
                </w:tcPr>
                <w:p w14:paraId="3DD96FEE" w14:textId="64A1D59D" w:rsidR="00BB07BF" w:rsidRPr="00BB07BF" w:rsidRDefault="00060A7A" w:rsidP="00060A7A">
                  <w:pPr>
                    <w:autoSpaceDE w:val="0"/>
                    <w:autoSpaceDN w:val="0"/>
                    <w:adjustRightInd w:val="0"/>
                    <w:jc w:val="center"/>
                    <w:rPr>
                      <w:rFonts w:ascii="游ゴシック" w:eastAsia="游ゴシック" w:hAnsi="游ゴシック" w:cs="ＭＳ 明朝"/>
                      <w:b/>
                      <w:bCs/>
                      <w:kern w:val="0"/>
                      <w:sz w:val="18"/>
                      <w:szCs w:val="18"/>
                    </w:rPr>
                  </w:pPr>
                  <w:r w:rsidRPr="00060A7A">
                    <w:rPr>
                      <w:rFonts w:ascii="游ゴシック" w:eastAsia="游ゴシック" w:hAnsi="游ゴシック" w:cs="ＭＳ 明朝" w:hint="eastAsia"/>
                      <w:b/>
                      <w:bCs/>
                      <w:kern w:val="0"/>
                      <w:sz w:val="18"/>
                      <w:szCs w:val="18"/>
                    </w:rPr>
                    <w:t>年間仲介件数</w:t>
                  </w:r>
                  <w:r w:rsidR="00BB07BF" w:rsidRPr="00BB07BF">
                    <w:rPr>
                      <w:rFonts w:ascii="游ゴシック" w:eastAsia="游ゴシック" w:hAnsi="游ゴシック" w:cs="ＭＳ 明朝" w:hint="eastAsia"/>
                      <w:b/>
                      <w:bCs/>
                      <w:kern w:val="0"/>
                      <w:sz w:val="18"/>
                      <w:szCs w:val="18"/>
                    </w:rPr>
                    <w:t xml:space="preserve"> </w:t>
                  </w:r>
                </w:p>
              </w:tc>
              <w:tc>
                <w:tcPr>
                  <w:tcW w:w="1984" w:type="dxa"/>
                  <w:shd w:val="clear" w:color="auto" w:fill="DEEAF6"/>
                  <w:vAlign w:val="center"/>
                </w:tcPr>
                <w:p w14:paraId="59A7D414" w14:textId="2C1FB6D2"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EDC670" w:rsidR="000A24D7" w:rsidRDefault="00F26136" w:rsidP="000A24D7">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営業部平均達成率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581FD7">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843" w:type="dxa"/>
                  <w:vAlign w:val="center"/>
                </w:tcPr>
                <w:p w14:paraId="5A039650" w14:textId="08DB8E79" w:rsidR="000A24D7" w:rsidRPr="00802651" w:rsidRDefault="00060A7A"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95件</w:t>
                  </w:r>
                </w:p>
              </w:tc>
              <w:tc>
                <w:tcPr>
                  <w:tcW w:w="1984" w:type="dxa"/>
                  <w:vAlign w:val="center"/>
                </w:tcPr>
                <w:p w14:paraId="56AA581F" w14:textId="6110CC4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60A7A">
                    <w:rPr>
                      <w:rFonts w:ascii="游ゴシック" w:eastAsia="游ゴシック" w:hAnsi="游ゴシック" w:cs="ＭＳ 明朝" w:hint="eastAsia"/>
                      <w:bCs/>
                      <w:kern w:val="0"/>
                      <w:sz w:val="18"/>
                      <w:szCs w:val="18"/>
                    </w:rPr>
                    <w:t>1</w:t>
                  </w:r>
                  <w:r w:rsidR="00581FD7">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60038E07" w14:textId="4F64AEE3"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60A7A">
                    <w:rPr>
                      <w:rFonts w:ascii="游ゴシック" w:eastAsia="游ゴシック" w:hAnsi="游ゴシック" w:cs="ＭＳ 明朝" w:hint="eastAsia"/>
                      <w:bCs/>
                      <w:kern w:val="0"/>
                      <w:sz w:val="18"/>
                      <w:szCs w:val="18"/>
                    </w:rPr>
                    <w:t>0</w:t>
                  </w:r>
                  <w:r w:rsidR="009B7267">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r>
            <w:tr w:rsidR="000A24D7" w14:paraId="770CF8A5" w14:textId="77777777" w:rsidTr="00581FD7">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843" w:type="dxa"/>
                  <w:vAlign w:val="center"/>
                </w:tcPr>
                <w:p w14:paraId="34956FFD" w14:textId="53E67BC1" w:rsidR="000A24D7" w:rsidRPr="00802651" w:rsidRDefault="00060A7A"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110件</w:t>
                  </w:r>
                </w:p>
              </w:tc>
              <w:tc>
                <w:tcPr>
                  <w:tcW w:w="1984" w:type="dxa"/>
                  <w:vAlign w:val="center"/>
                </w:tcPr>
                <w:p w14:paraId="63F6092F" w14:textId="2F5B0D93"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60A7A">
                    <w:rPr>
                      <w:rFonts w:ascii="游ゴシック" w:eastAsia="游ゴシック" w:hAnsi="游ゴシック" w:cs="ＭＳ 明朝" w:hint="eastAsia"/>
                      <w:bCs/>
                      <w:kern w:val="0"/>
                      <w:sz w:val="18"/>
                      <w:szCs w:val="18"/>
                    </w:rPr>
                    <w:t>2</w:t>
                  </w:r>
                  <w:r w:rsidR="00581FD7">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70CB4CD4" w14:textId="6C2E4AA9"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060A7A">
                    <w:rPr>
                      <w:rFonts w:ascii="游ゴシック" w:eastAsia="游ゴシック" w:hAnsi="游ゴシック" w:cs="ＭＳ 明朝" w:hint="eastAsia"/>
                      <w:bCs/>
                      <w:kern w:val="0"/>
                      <w:sz w:val="18"/>
                      <w:szCs w:val="18"/>
                    </w:rPr>
                    <w:t>0</w:t>
                  </w:r>
                  <w:r w:rsidR="009B7267">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r>
            <w:tr w:rsidR="000A24D7" w14:paraId="17E38D1E" w14:textId="77777777" w:rsidTr="00581FD7">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843" w:type="dxa"/>
                  <w:vAlign w:val="center"/>
                </w:tcPr>
                <w:p w14:paraId="2716B6D7" w14:textId="4E6ADDE5" w:rsidR="000A24D7" w:rsidRPr="00802651" w:rsidRDefault="00060A7A"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135件</w:t>
                  </w:r>
                </w:p>
              </w:tc>
              <w:tc>
                <w:tcPr>
                  <w:tcW w:w="1984" w:type="dxa"/>
                  <w:vAlign w:val="center"/>
                </w:tcPr>
                <w:p w14:paraId="2D7124C8" w14:textId="3B6C8EA8"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60A7A">
                    <w:rPr>
                      <w:rFonts w:ascii="游ゴシック" w:eastAsia="游ゴシック" w:hAnsi="游ゴシック" w:cs="ＭＳ 明朝" w:hint="eastAsia"/>
                      <w:bCs/>
                      <w:kern w:val="0"/>
                      <w:sz w:val="18"/>
                      <w:szCs w:val="18"/>
                    </w:rPr>
                    <w:t>4</w:t>
                  </w:r>
                  <w:r w:rsidR="00581FD7">
                    <w:rPr>
                      <w:rFonts w:ascii="游ゴシック" w:eastAsia="游ゴシック" w:hAnsi="游ゴシック" w:cs="ＭＳ 明朝" w:hint="eastAsia"/>
                      <w:bCs/>
                      <w:kern w:val="0"/>
                      <w:sz w:val="18"/>
                      <w:szCs w:val="18"/>
                    </w:rPr>
                    <w:t>0</w:t>
                  </w:r>
                  <w:r>
                    <w:rPr>
                      <w:rFonts w:ascii="游ゴシック" w:eastAsia="游ゴシック" w:hAnsi="游ゴシック" w:cs="ＭＳ 明朝" w:hint="eastAsia"/>
                      <w:bCs/>
                      <w:kern w:val="0"/>
                      <w:sz w:val="18"/>
                      <w:szCs w:val="18"/>
                    </w:rPr>
                    <w:t>%</w:t>
                  </w:r>
                </w:p>
              </w:tc>
              <w:tc>
                <w:tcPr>
                  <w:tcW w:w="1843" w:type="dxa"/>
                  <w:vAlign w:val="center"/>
                </w:tcPr>
                <w:p w14:paraId="689CDBDA" w14:textId="0749C17B"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581FD7">
                    <w:rPr>
                      <w:rFonts w:ascii="游ゴシック" w:eastAsia="游ゴシック" w:hAnsi="游ゴシック" w:cs="ＭＳ 明朝" w:hint="eastAsia"/>
                      <w:bCs/>
                      <w:kern w:val="0"/>
                      <w:sz w:val="18"/>
                      <w:szCs w:val="18"/>
                    </w:rPr>
                    <w:t>1</w:t>
                  </w:r>
                  <w:r w:rsidR="00BB07BF">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581FD7">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843" w:type="dxa"/>
                  <w:vAlign w:val="center"/>
                </w:tcPr>
                <w:p w14:paraId="73521EFB" w14:textId="262DFB69" w:rsidR="000A24D7" w:rsidRPr="00802651" w:rsidRDefault="00060A7A"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125件</w:t>
                  </w:r>
                </w:p>
              </w:tc>
              <w:tc>
                <w:tcPr>
                  <w:tcW w:w="1984" w:type="dxa"/>
                  <w:vAlign w:val="center"/>
                </w:tcPr>
                <w:p w14:paraId="307B7FDE" w14:textId="5BAC0BEA"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60A7A">
                    <w:rPr>
                      <w:rFonts w:ascii="游ゴシック" w:eastAsia="游ゴシック" w:hAnsi="游ゴシック" w:cs="ＭＳ 明朝" w:hint="eastAsia"/>
                      <w:bCs/>
                      <w:kern w:val="0"/>
                      <w:sz w:val="18"/>
                      <w:szCs w:val="18"/>
                    </w:rPr>
                    <w:t>3</w:t>
                  </w:r>
                  <w:r w:rsidR="00581FD7">
                    <w:rPr>
                      <w:rFonts w:ascii="游ゴシック" w:eastAsia="游ゴシック" w:hAnsi="游ゴシック" w:cs="ＭＳ 明朝" w:hint="eastAsia"/>
                      <w:bCs/>
                      <w:kern w:val="0"/>
                      <w:sz w:val="18"/>
                      <w:szCs w:val="18"/>
                    </w:rPr>
                    <w:t>0</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0E1F0A7A" w:rsidR="000A24D7" w:rsidRPr="00802651" w:rsidRDefault="00581F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60A7A">
                    <w:rPr>
                      <w:rFonts w:ascii="游ゴシック" w:eastAsia="游ゴシック" w:hAnsi="游ゴシック" w:cs="ＭＳ 明朝" w:hint="eastAsia"/>
                      <w:bCs/>
                      <w:kern w:val="0"/>
                      <w:sz w:val="18"/>
                      <w:szCs w:val="18"/>
                    </w:rPr>
                    <w:t>10</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705E9AE5" w:rsidR="00A94FEB" w:rsidRPr="000F69D5" w:rsidRDefault="00060A7A" w:rsidP="00DA766C">
            <w:pPr>
              <w:ind w:left="200" w:hangingChars="100" w:hanging="200"/>
              <w:rPr>
                <w:rFonts w:ascii="游ゴシック" w:eastAsia="游ゴシック" w:hAnsi="游ゴシック" w:cs="ＭＳ 明朝"/>
                <w:kern w:val="0"/>
                <w:sz w:val="20"/>
                <w:szCs w:val="20"/>
              </w:rPr>
            </w:pPr>
            <w:r w:rsidRPr="00060A7A">
              <w:rPr>
                <w:rFonts w:ascii="游ゴシック" w:eastAsia="游ゴシック" w:hAnsi="游ゴシック" w:cs="ＭＳ 明朝" w:hint="eastAsia"/>
                <w:b/>
                <w:kern w:val="0"/>
                <w:sz w:val="20"/>
                <w:szCs w:val="20"/>
                <w:u w:val="single"/>
              </w:rPr>
              <w:t>繁忙期・閑散期に左右されない「プロセス改善力」と「早期クロージング」</w:t>
            </w:r>
            <w:r w:rsidR="0010788E">
              <w:rPr>
                <w:rFonts w:ascii="游ゴシック" w:eastAsia="游ゴシック" w:hAnsi="游ゴシック" w:cs="ＭＳ 明朝"/>
                <w:kern w:val="0"/>
                <w:sz w:val="20"/>
                <w:szCs w:val="20"/>
              </w:rPr>
              <w:br/>
            </w:r>
            <w:r w:rsidR="00695D20" w:rsidRPr="00695D20">
              <w:rPr>
                <w:rFonts w:ascii="游ゴシック" w:eastAsia="游ゴシック" w:hAnsi="游ゴシック" w:cs="ＭＳ 明朝" w:hint="eastAsia"/>
                <w:kern w:val="0"/>
                <w:sz w:val="20"/>
                <w:szCs w:val="20"/>
              </w:rPr>
              <w:t>賃貸仲介営業において、課題となっていたのは、繁忙期の顧客対応数増加による対応スピードの低下、および閑散期の集客困難です。そこで、この課題を解決するため、ヒアリング時間を短縮するための「質問テンプレート」導入や、物件選定を効率化する「優先順位付けシート」を自ら作成し活用しました。このプロセス改善の結果、内覧後の即決率を部内平均の2倍（約60%）に向上させ、接客から契約までのリードタイムを短縮しました。この結果、繁忙期には部内トップの月間成約件数を達成し、閑散期でも顧客からの紹介による安定的な集客を実現。4年連続で目標を大幅に上回る成果に繋がり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0843D104" w14:textId="4D821FF1" w:rsidR="00060A7A" w:rsidRPr="00060A7A" w:rsidRDefault="00060A7A" w:rsidP="00060A7A">
      <w:pPr>
        <w:numPr>
          <w:ilvl w:val="1"/>
          <w:numId w:val="1"/>
        </w:numPr>
        <w:rPr>
          <w:rFonts w:ascii="游ゴシック" w:eastAsia="游ゴシック" w:hAnsi="游ゴシック" w:cs="ＭＳ 明朝"/>
          <w:kern w:val="0"/>
          <w:sz w:val="20"/>
          <w:szCs w:val="20"/>
        </w:rPr>
      </w:pPr>
      <w:r w:rsidRPr="00060A7A">
        <w:rPr>
          <w:rFonts w:ascii="游ゴシック" w:eastAsia="游ゴシック" w:hAnsi="游ゴシック" w:cs="ＭＳ 明朝" w:hint="eastAsia"/>
          <w:kern w:val="0"/>
          <w:sz w:val="20"/>
          <w:szCs w:val="20"/>
        </w:rPr>
        <w:t>不動産情報：業者間サイト（レインズ、ATBBなど）、SUUMO、HOME'S</w:t>
      </w:r>
    </w:p>
    <w:p w14:paraId="670143CF" w14:textId="14103692" w:rsidR="00060A7A" w:rsidRPr="00060A7A" w:rsidRDefault="00060A7A" w:rsidP="00060A7A">
      <w:pPr>
        <w:numPr>
          <w:ilvl w:val="1"/>
          <w:numId w:val="1"/>
        </w:numPr>
        <w:rPr>
          <w:rFonts w:ascii="游ゴシック" w:eastAsia="游ゴシック" w:hAnsi="游ゴシック" w:cs="ＭＳ 明朝"/>
          <w:kern w:val="0"/>
          <w:sz w:val="20"/>
          <w:szCs w:val="20"/>
        </w:rPr>
      </w:pPr>
      <w:r w:rsidRPr="00060A7A">
        <w:rPr>
          <w:rFonts w:ascii="游ゴシック" w:eastAsia="游ゴシック" w:hAnsi="游ゴシック" w:cs="ＭＳ 明朝" w:hint="eastAsia"/>
          <w:kern w:val="0"/>
          <w:sz w:val="20"/>
          <w:szCs w:val="20"/>
        </w:rPr>
        <w:t>顧客管理：社内専用CRM（反響対応履歴、追客管理）</w:t>
      </w:r>
    </w:p>
    <w:p w14:paraId="4DDC9222" w14:textId="4D0A4698" w:rsidR="00060A7A" w:rsidRPr="00060A7A" w:rsidRDefault="00060A7A" w:rsidP="00060A7A">
      <w:pPr>
        <w:numPr>
          <w:ilvl w:val="1"/>
          <w:numId w:val="1"/>
        </w:numPr>
        <w:rPr>
          <w:rFonts w:ascii="游ゴシック" w:eastAsia="游ゴシック" w:hAnsi="游ゴシック" w:cs="ＭＳ 明朝"/>
          <w:kern w:val="0"/>
          <w:sz w:val="20"/>
          <w:szCs w:val="20"/>
        </w:rPr>
      </w:pPr>
      <w:r w:rsidRPr="00060A7A">
        <w:rPr>
          <w:rFonts w:ascii="游ゴシック" w:eastAsia="游ゴシック" w:hAnsi="游ゴシック" w:cs="ＭＳ 明朝" w:hint="eastAsia"/>
          <w:kern w:val="0"/>
          <w:sz w:val="20"/>
          <w:szCs w:val="20"/>
        </w:rPr>
        <w:t>資料作成：Microsoft Excel (初期費用概算、比較表作成), PowerPoint</w:t>
      </w:r>
    </w:p>
    <w:p w14:paraId="562E8945" w14:textId="1E4320F8" w:rsidR="00DE3E50" w:rsidRPr="00F26136" w:rsidRDefault="00060A7A" w:rsidP="00060A7A">
      <w:pPr>
        <w:numPr>
          <w:ilvl w:val="1"/>
          <w:numId w:val="1"/>
        </w:numPr>
        <w:rPr>
          <w:rFonts w:ascii="游ゴシック" w:eastAsia="游ゴシック" w:hAnsi="游ゴシック" w:cs="ＭＳ 明朝"/>
          <w:kern w:val="0"/>
          <w:sz w:val="20"/>
          <w:szCs w:val="20"/>
        </w:rPr>
      </w:pPr>
      <w:r w:rsidRPr="00060A7A">
        <w:rPr>
          <w:rFonts w:ascii="游ゴシック" w:eastAsia="游ゴシック" w:hAnsi="游ゴシック" w:cs="ＭＳ 明朝" w:hint="eastAsia"/>
          <w:kern w:val="0"/>
          <w:sz w:val="20"/>
          <w:szCs w:val="20"/>
        </w:rPr>
        <w:t>その他：LINE WORKS（顧客対応）</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02508C18" w14:textId="6AAA8ADB" w:rsidR="00060A7A" w:rsidRPr="00060A7A" w:rsidRDefault="00060A7A" w:rsidP="00060A7A">
      <w:pPr>
        <w:numPr>
          <w:ilvl w:val="1"/>
          <w:numId w:val="1"/>
        </w:numPr>
        <w:rPr>
          <w:rFonts w:ascii="游ゴシック" w:eastAsia="游ゴシック" w:hAnsi="游ゴシック" w:cs="ＭＳ 明朝"/>
          <w:kern w:val="0"/>
          <w:sz w:val="20"/>
          <w:szCs w:val="20"/>
        </w:rPr>
      </w:pPr>
      <w:r w:rsidRPr="00060A7A">
        <w:rPr>
          <w:rFonts w:ascii="游ゴシック" w:eastAsia="游ゴシック" w:hAnsi="游ゴシック" w:cs="ＭＳ 明朝" w:hint="eastAsia"/>
          <w:kern w:val="0"/>
          <w:sz w:val="20"/>
          <w:szCs w:val="20"/>
        </w:rPr>
        <w:t>Web反響、店頭反響に対するスピード感のある一次対応とアポイント獲得能力</w:t>
      </w:r>
    </w:p>
    <w:p w14:paraId="15A5D194" w14:textId="1EE47DD3" w:rsidR="00060A7A" w:rsidRPr="00060A7A" w:rsidRDefault="00060A7A" w:rsidP="00060A7A">
      <w:pPr>
        <w:numPr>
          <w:ilvl w:val="1"/>
          <w:numId w:val="1"/>
        </w:numPr>
        <w:rPr>
          <w:rFonts w:ascii="游ゴシック" w:eastAsia="游ゴシック" w:hAnsi="游ゴシック" w:cs="ＭＳ 明朝"/>
          <w:kern w:val="0"/>
          <w:sz w:val="20"/>
          <w:szCs w:val="20"/>
        </w:rPr>
      </w:pPr>
      <w:r w:rsidRPr="00060A7A">
        <w:rPr>
          <w:rFonts w:ascii="游ゴシック" w:eastAsia="游ゴシック" w:hAnsi="游ゴシック" w:cs="ＭＳ 明朝" w:hint="eastAsia"/>
          <w:kern w:val="0"/>
          <w:sz w:val="20"/>
          <w:szCs w:val="20"/>
        </w:rPr>
        <w:t>多数の顧客・物件情報を扱う高いマルチタスク処理能力と正確性</w:t>
      </w:r>
    </w:p>
    <w:p w14:paraId="7D723485" w14:textId="73EADCA6" w:rsidR="00060A7A" w:rsidRPr="00060A7A" w:rsidRDefault="00060A7A" w:rsidP="00060A7A">
      <w:pPr>
        <w:numPr>
          <w:ilvl w:val="1"/>
          <w:numId w:val="1"/>
        </w:numPr>
        <w:rPr>
          <w:rFonts w:ascii="游ゴシック" w:eastAsia="游ゴシック" w:hAnsi="游ゴシック" w:cs="ＭＳ 明朝"/>
          <w:kern w:val="0"/>
          <w:sz w:val="20"/>
          <w:szCs w:val="20"/>
        </w:rPr>
      </w:pPr>
      <w:r w:rsidRPr="00060A7A">
        <w:rPr>
          <w:rFonts w:ascii="游ゴシック" w:eastAsia="游ゴシック" w:hAnsi="游ゴシック" w:cs="ＭＳ 明朝" w:hint="eastAsia"/>
          <w:kern w:val="0"/>
          <w:sz w:val="20"/>
          <w:szCs w:val="20"/>
        </w:rPr>
        <w:t>入居時の法規、初期費用、周辺生活情報に関する総合的なコンサルティングスキル</w:t>
      </w:r>
    </w:p>
    <w:p w14:paraId="74070F3C" w14:textId="3883B06E" w:rsidR="00060A7A" w:rsidRPr="00060A7A" w:rsidRDefault="00060A7A" w:rsidP="00060A7A">
      <w:pPr>
        <w:numPr>
          <w:ilvl w:val="1"/>
          <w:numId w:val="1"/>
        </w:numPr>
        <w:rPr>
          <w:rFonts w:ascii="游ゴシック" w:eastAsia="游ゴシック" w:hAnsi="游ゴシック" w:cs="ＭＳ 明朝"/>
          <w:kern w:val="0"/>
          <w:sz w:val="20"/>
          <w:szCs w:val="20"/>
        </w:rPr>
      </w:pPr>
      <w:r w:rsidRPr="00060A7A">
        <w:rPr>
          <w:rFonts w:ascii="游ゴシック" w:eastAsia="游ゴシック" w:hAnsi="游ゴシック" w:cs="ＭＳ 明朝" w:hint="eastAsia"/>
          <w:kern w:val="0"/>
          <w:sz w:val="20"/>
          <w:szCs w:val="20"/>
        </w:rPr>
        <w:t>オーナー、管理会社、顧客という三者の利害を調整し、契約を円滑に進行させる交渉力</w:t>
      </w:r>
    </w:p>
    <w:p w14:paraId="3BD9DC92" w14:textId="334B2221" w:rsidR="00C03492" w:rsidRPr="00C03492" w:rsidRDefault="00060A7A" w:rsidP="00060A7A">
      <w:pPr>
        <w:numPr>
          <w:ilvl w:val="1"/>
          <w:numId w:val="1"/>
        </w:numPr>
        <w:rPr>
          <w:rFonts w:ascii="游ゴシック" w:eastAsia="游ゴシック" w:hAnsi="游ゴシック" w:cs="ＭＳ 明朝"/>
          <w:b/>
          <w:bCs/>
          <w:kern w:val="0"/>
          <w:sz w:val="20"/>
          <w:szCs w:val="20"/>
        </w:rPr>
      </w:pPr>
      <w:r w:rsidRPr="00060A7A">
        <w:rPr>
          <w:rFonts w:ascii="游ゴシック" w:eastAsia="游ゴシック" w:hAnsi="游ゴシック" w:cs="ＭＳ 明朝" w:hint="eastAsia"/>
          <w:kern w:val="0"/>
          <w:sz w:val="20"/>
          <w:szCs w:val="20"/>
        </w:rPr>
        <w:t>目標達成に向けた日々の行動計画（来店客数、内覧数、申込数）の緻密な実行管理能力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40FD6F1A" w14:textId="1293FF24" w:rsidR="00581FD7" w:rsidRPr="00060A7A" w:rsidRDefault="00581FD7" w:rsidP="00060A7A">
      <w:pPr>
        <w:numPr>
          <w:ilvl w:val="1"/>
          <w:numId w:val="2"/>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宅地建物取引士（宅建士）</w:t>
      </w:r>
    </w:p>
    <w:p w14:paraId="308E35A8" w14:textId="559C02D9" w:rsidR="0006643D" w:rsidRDefault="00581FD7" w:rsidP="00581FD7">
      <w:pPr>
        <w:numPr>
          <w:ilvl w:val="1"/>
          <w:numId w:val="2"/>
        </w:numPr>
        <w:rPr>
          <w:rFonts w:ascii="游ゴシック" w:eastAsia="游ゴシック" w:hAnsi="游ゴシック" w:cs="ＭＳ 明朝"/>
          <w:kern w:val="0"/>
          <w:sz w:val="20"/>
          <w:szCs w:val="20"/>
        </w:rPr>
      </w:pPr>
      <w:r w:rsidRPr="00581FD7">
        <w:rPr>
          <w:rFonts w:ascii="游ゴシック" w:eastAsia="游ゴシック" w:hAnsi="游ゴシック" w:cs="ＭＳ 明朝" w:hint="eastAsia"/>
          <w:kern w:val="0"/>
          <w:sz w:val="20"/>
          <w:szCs w:val="20"/>
        </w:rPr>
        <w:t>普通自動車運転免許</w:t>
      </w:r>
    </w:p>
    <w:p w14:paraId="15E05960" w14:textId="10548537" w:rsidR="00695D20" w:rsidRDefault="00695D20">
      <w:pPr>
        <w:widowControl/>
        <w:jc w:val="left"/>
        <w:rPr>
          <w:rFonts w:ascii="游ゴシック" w:eastAsia="游ゴシック" w:hAnsi="游ゴシック" w:cs="ＭＳ 明朝"/>
          <w:kern w:val="0"/>
          <w:sz w:val="20"/>
          <w:szCs w:val="20"/>
        </w:rPr>
      </w:pPr>
      <w:r>
        <w:rPr>
          <w:rFonts w:ascii="游ゴシック" w:eastAsia="游ゴシック" w:hAnsi="游ゴシック" w:cs="ＭＳ 明朝"/>
          <w:kern w:val="0"/>
          <w:sz w:val="20"/>
          <w:szCs w:val="20"/>
        </w:rPr>
        <w:br w:type="page"/>
      </w:r>
    </w:p>
    <w:p w14:paraId="15874E86" w14:textId="77777777" w:rsidR="00914462" w:rsidRPr="009B7267" w:rsidRDefault="00914462" w:rsidP="0006643D">
      <w:pPr>
        <w:widowControl/>
        <w:jc w:val="left"/>
        <w:rPr>
          <w:rFonts w:ascii="游ゴシック" w:eastAsia="游ゴシック" w:hAnsi="游ゴシック" w:cs="ＭＳ 明朝"/>
          <w:kern w:val="0"/>
          <w:sz w:val="20"/>
          <w:szCs w:val="20"/>
        </w:rPr>
      </w:pP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1325637D" w:rsidR="000F69D5" w:rsidRDefault="00060A7A" w:rsidP="00DE3E50">
      <w:pPr>
        <w:ind w:left="420"/>
        <w:rPr>
          <w:rFonts w:ascii="游ゴシック" w:eastAsia="游ゴシック" w:hAnsi="游ゴシック" w:cs="ＭＳ 明朝"/>
          <w:kern w:val="0"/>
          <w:sz w:val="20"/>
          <w:szCs w:val="20"/>
        </w:rPr>
      </w:pPr>
      <w:r w:rsidRPr="00060A7A">
        <w:rPr>
          <w:rFonts w:ascii="游ゴシック" w:eastAsia="游ゴシック" w:hAnsi="游ゴシック" w:cs="ＭＳ 明朝" w:hint="eastAsia"/>
          <w:b/>
          <w:kern w:val="0"/>
          <w:sz w:val="20"/>
          <w:szCs w:val="20"/>
          <w:u w:val="single"/>
        </w:rPr>
        <w:t>顧客の潜在ニーズを引き出す「質問設計力」と「共感性」</w:t>
      </w:r>
      <w:r w:rsidR="0010788E">
        <w:rPr>
          <w:rFonts w:ascii="游ゴシック" w:eastAsia="游ゴシック" w:hAnsi="游ゴシック" w:cs="ＭＳ 明朝"/>
          <w:b/>
          <w:kern w:val="0"/>
          <w:sz w:val="20"/>
          <w:szCs w:val="20"/>
          <w:u w:val="single"/>
        </w:rPr>
        <w:br/>
      </w:r>
      <w:r w:rsidRPr="00060A7A">
        <w:rPr>
          <w:rFonts w:ascii="游ゴシック" w:eastAsia="游ゴシック" w:hAnsi="游ゴシック" w:cs="ＭＳ 明朝" w:hint="eastAsia"/>
          <w:kern w:val="0"/>
          <w:sz w:val="20"/>
          <w:szCs w:val="20"/>
        </w:rPr>
        <w:t>賃貸仲介は「どこに住むか」という生活の根幹に関わるため、お客様は表面的な条件以外にも多くの不安を抱えています。私の強みは、お客様自身も気づいていない「本当に譲れない条件」を質問によって引き出す力です。例えば、単に「日当たり」を聞くのではなく、「在宅ワークの時間帯」「洗濯物の干し方」「朝食を食べる場所」など、具体的な生活シーンを想定した質問を投げかけることで、最適な物件を絞り込みます。この生活者視点に立ったヒアリングの結果、「提案された物件が自分の希望そのものだった」と評価いただくことが多く、これが高い決定率と紹介率に繋がってい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6B10448D" w:rsidR="00454015" w:rsidRDefault="00060A7A" w:rsidP="00454015">
      <w:pPr>
        <w:ind w:left="420" w:right="200"/>
        <w:jc w:val="left"/>
        <w:rPr>
          <w:rFonts w:ascii="游ゴシック" w:eastAsia="游ゴシック" w:hAnsi="游ゴシック" w:cs="ＭＳ 明朝"/>
          <w:kern w:val="0"/>
          <w:sz w:val="20"/>
          <w:szCs w:val="20"/>
        </w:rPr>
      </w:pPr>
      <w:r w:rsidRPr="00060A7A">
        <w:rPr>
          <w:rFonts w:ascii="游ゴシック" w:eastAsia="游ゴシック" w:hAnsi="游ゴシック" w:cs="ＭＳ 明朝" w:hint="eastAsia"/>
          <w:b/>
          <w:kern w:val="0"/>
          <w:sz w:val="20"/>
          <w:szCs w:val="20"/>
          <w:u w:val="single"/>
        </w:rPr>
        <w:t>スピードと質を両立させる「計画的なタスク管理能力」</w:t>
      </w:r>
      <w:r w:rsidR="00581FD7">
        <w:rPr>
          <w:rFonts w:ascii="游ゴシック" w:eastAsia="游ゴシック" w:hAnsi="游ゴシック" w:cs="ＭＳ 明朝"/>
          <w:b/>
          <w:kern w:val="0"/>
          <w:sz w:val="20"/>
          <w:szCs w:val="20"/>
          <w:u w:val="single"/>
        </w:rPr>
        <w:br/>
      </w:r>
      <w:r w:rsidRPr="00060A7A">
        <w:rPr>
          <w:rFonts w:ascii="游ゴシック" w:eastAsia="游ゴシック" w:hAnsi="游ゴシック" w:cs="ＭＳ 明朝" w:hint="eastAsia"/>
          <w:kern w:val="0"/>
          <w:sz w:val="20"/>
          <w:szCs w:val="20"/>
        </w:rPr>
        <w:t>繁忙期の賃貸営業は、「接客」「内覧」「契約」「追客」が同時並行で進行する非常に負荷の高い業務です。私は、その中でも質を落とさず成果を出し続けるために、徹底した計画的なタスク管理を実践してきました。例えば、優先度の高い「新規反響への5分以内の一次対応」を最優先タスクに固定し、それ以外の「重要事項説明書の作成」などのバックオフィス業務は営業時間外の開始1時間で完遂するなど、時間帯に応じた業務設計を徹底。これにより、即日対応が求められる業務での取りこぼしをゼロにし、高い顧客満足度と安定した成約数を両立させました。</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1BE2AD9E"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8E9B" w14:textId="77777777" w:rsidR="00101661" w:rsidRDefault="00101661" w:rsidP="00A840AC">
      <w:r>
        <w:separator/>
      </w:r>
    </w:p>
  </w:endnote>
  <w:endnote w:type="continuationSeparator" w:id="0">
    <w:p w14:paraId="2C84D278" w14:textId="77777777" w:rsidR="00101661" w:rsidRDefault="00101661"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BCA0E" w14:textId="77777777" w:rsidR="00101661" w:rsidRDefault="00101661" w:rsidP="00A840AC">
      <w:r>
        <w:separator/>
      </w:r>
    </w:p>
  </w:footnote>
  <w:footnote w:type="continuationSeparator" w:id="0">
    <w:p w14:paraId="35D716DE" w14:textId="77777777" w:rsidR="00101661" w:rsidRDefault="00101661"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057A5"/>
    <w:rsid w:val="00013CBD"/>
    <w:rsid w:val="00016B27"/>
    <w:rsid w:val="00022F4A"/>
    <w:rsid w:val="00031189"/>
    <w:rsid w:val="000330D1"/>
    <w:rsid w:val="00037A89"/>
    <w:rsid w:val="00042045"/>
    <w:rsid w:val="00046612"/>
    <w:rsid w:val="00052AEC"/>
    <w:rsid w:val="00054838"/>
    <w:rsid w:val="000574E8"/>
    <w:rsid w:val="000601C2"/>
    <w:rsid w:val="00060A7A"/>
    <w:rsid w:val="000646A0"/>
    <w:rsid w:val="0006643D"/>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1661"/>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61A7"/>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D30F9"/>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4F7E9B"/>
    <w:rsid w:val="00503325"/>
    <w:rsid w:val="00503BB5"/>
    <w:rsid w:val="00515ABE"/>
    <w:rsid w:val="0052189F"/>
    <w:rsid w:val="00521EC3"/>
    <w:rsid w:val="00522E24"/>
    <w:rsid w:val="0053044A"/>
    <w:rsid w:val="005307DA"/>
    <w:rsid w:val="00530AED"/>
    <w:rsid w:val="00532620"/>
    <w:rsid w:val="005371D1"/>
    <w:rsid w:val="00555125"/>
    <w:rsid w:val="005577A5"/>
    <w:rsid w:val="00560C32"/>
    <w:rsid w:val="00562499"/>
    <w:rsid w:val="0057182B"/>
    <w:rsid w:val="00571BF2"/>
    <w:rsid w:val="00581FD7"/>
    <w:rsid w:val="005863DE"/>
    <w:rsid w:val="005929FB"/>
    <w:rsid w:val="00594DC7"/>
    <w:rsid w:val="00596286"/>
    <w:rsid w:val="005973A2"/>
    <w:rsid w:val="005A3D97"/>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42B9"/>
    <w:rsid w:val="00644D18"/>
    <w:rsid w:val="00646A65"/>
    <w:rsid w:val="00646DFD"/>
    <w:rsid w:val="0064776E"/>
    <w:rsid w:val="0065495F"/>
    <w:rsid w:val="00657B8A"/>
    <w:rsid w:val="0066417F"/>
    <w:rsid w:val="006642DA"/>
    <w:rsid w:val="00664F9F"/>
    <w:rsid w:val="006673F8"/>
    <w:rsid w:val="00670401"/>
    <w:rsid w:val="006800E9"/>
    <w:rsid w:val="00693E91"/>
    <w:rsid w:val="00695D20"/>
    <w:rsid w:val="006A2F66"/>
    <w:rsid w:val="006A64EE"/>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5DC7"/>
    <w:rsid w:val="00967612"/>
    <w:rsid w:val="0097156B"/>
    <w:rsid w:val="00972B6E"/>
    <w:rsid w:val="00982F94"/>
    <w:rsid w:val="00983830"/>
    <w:rsid w:val="009A5C51"/>
    <w:rsid w:val="009B2521"/>
    <w:rsid w:val="009B4A01"/>
    <w:rsid w:val="009B5A05"/>
    <w:rsid w:val="009B7267"/>
    <w:rsid w:val="009B7A8D"/>
    <w:rsid w:val="009C1472"/>
    <w:rsid w:val="009C48FA"/>
    <w:rsid w:val="009C4C16"/>
    <w:rsid w:val="009C5982"/>
    <w:rsid w:val="009D0C05"/>
    <w:rsid w:val="009D416B"/>
    <w:rsid w:val="009E39BF"/>
    <w:rsid w:val="009F2D08"/>
    <w:rsid w:val="009F4618"/>
    <w:rsid w:val="009F512A"/>
    <w:rsid w:val="009F5BB1"/>
    <w:rsid w:val="009F5C8F"/>
    <w:rsid w:val="00A0343C"/>
    <w:rsid w:val="00A038C6"/>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669B"/>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17B46"/>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C64D9"/>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0B27"/>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3961"/>
    <w:rsid w:val="00EA5256"/>
    <w:rsid w:val="00EB1C8C"/>
    <w:rsid w:val="00EB24FD"/>
    <w:rsid w:val="00EB3B1E"/>
    <w:rsid w:val="00EB4129"/>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EA39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686009786">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2025-11-24T07:54:00Z</dcterms:created>
  <dcterms:modified xsi:type="dcterms:W3CDTF">2025-11-26T01:53:00Z</dcterms:modified>
</cp:coreProperties>
</file>