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9CA91" w14:textId="77777777" w:rsidR="00071491" w:rsidRPr="00F221B9" w:rsidRDefault="00071491" w:rsidP="00071491">
      <w:pPr>
        <w:jc w:val="center"/>
        <w:rPr>
          <w:rFonts w:ascii="游ゴシック" w:eastAsia="游ゴシック" w:hAnsi="游ゴシック"/>
          <w:b/>
          <w:sz w:val="32"/>
          <w:szCs w:val="32"/>
        </w:rPr>
      </w:pPr>
      <w:r w:rsidRPr="00F221B9">
        <w:rPr>
          <w:rFonts w:ascii="游ゴシック" w:eastAsia="游ゴシック" w:hAnsi="游ゴシック" w:hint="eastAsia"/>
          <w:b/>
          <w:sz w:val="32"/>
          <w:szCs w:val="32"/>
        </w:rPr>
        <w:t>職務経歴書</w:t>
      </w:r>
    </w:p>
    <w:p w14:paraId="465D117D" w14:textId="7547F8E8" w:rsidR="00071491" w:rsidRPr="00F221B9" w:rsidRDefault="00A840AC" w:rsidP="0012497B">
      <w:pPr>
        <w:tabs>
          <w:tab w:val="left" w:pos="5760"/>
        </w:tabs>
        <w:spacing w:line="260" w:lineRule="exact"/>
        <w:ind w:leftChars="2742" w:left="5758"/>
        <w:jc w:val="right"/>
        <w:rPr>
          <w:rFonts w:ascii="游ゴシック" w:eastAsia="游ゴシック" w:hAnsi="游ゴシック"/>
          <w:szCs w:val="21"/>
          <w:lang w:eastAsia="zh-TW"/>
        </w:rPr>
      </w:pPr>
      <w:r w:rsidRPr="00F221B9">
        <w:rPr>
          <w:rFonts w:ascii="游ゴシック" w:eastAsia="游ゴシック" w:hAnsi="游ゴシック"/>
          <w:szCs w:val="21"/>
        </w:rPr>
        <w:fldChar w:fldCharType="begin"/>
      </w:r>
      <w:r w:rsidR="00071491" w:rsidRPr="00F221B9">
        <w:rPr>
          <w:rFonts w:ascii="游ゴシック" w:eastAsia="游ゴシック" w:hAnsi="游ゴシック"/>
          <w:szCs w:val="21"/>
        </w:rPr>
        <w:instrText xml:space="preserve"> TIME \@ "yyyy'</w:instrText>
      </w:r>
      <w:r w:rsidR="00071491" w:rsidRPr="00F221B9">
        <w:rPr>
          <w:rFonts w:ascii="游ゴシック" w:eastAsia="游ゴシック" w:hAnsi="游ゴシック" w:hint="eastAsia"/>
          <w:szCs w:val="21"/>
        </w:rPr>
        <w:instrText>年</w:instrText>
      </w:r>
      <w:r w:rsidR="00071491" w:rsidRPr="00F221B9">
        <w:rPr>
          <w:rFonts w:ascii="游ゴシック" w:eastAsia="游ゴシック" w:hAnsi="游ゴシック"/>
          <w:szCs w:val="21"/>
        </w:rPr>
        <w:instrText>'M'</w:instrText>
      </w:r>
      <w:r w:rsidR="00071491" w:rsidRPr="00F221B9">
        <w:rPr>
          <w:rFonts w:ascii="游ゴシック" w:eastAsia="游ゴシック" w:hAnsi="游ゴシック" w:hint="eastAsia"/>
          <w:szCs w:val="21"/>
        </w:rPr>
        <w:instrText>月</w:instrText>
      </w:r>
      <w:r w:rsidR="00071491" w:rsidRPr="00F221B9">
        <w:rPr>
          <w:rFonts w:ascii="游ゴシック" w:eastAsia="游ゴシック" w:hAnsi="游ゴシック"/>
          <w:szCs w:val="21"/>
        </w:rPr>
        <w:instrText>'d'</w:instrText>
      </w:r>
      <w:r w:rsidR="00071491" w:rsidRPr="00F221B9">
        <w:rPr>
          <w:rFonts w:ascii="游ゴシック" w:eastAsia="游ゴシック" w:hAnsi="游ゴシック" w:hint="eastAsia"/>
          <w:szCs w:val="21"/>
        </w:rPr>
        <w:instrText>日</w:instrText>
      </w:r>
      <w:r w:rsidR="00071491" w:rsidRPr="00F221B9">
        <w:rPr>
          <w:rFonts w:ascii="游ゴシック" w:eastAsia="游ゴシック" w:hAnsi="游ゴシック"/>
          <w:szCs w:val="21"/>
        </w:rPr>
        <w:instrText xml:space="preserve">'" </w:instrText>
      </w:r>
      <w:r w:rsidRPr="00F221B9">
        <w:rPr>
          <w:rFonts w:ascii="游ゴシック" w:eastAsia="游ゴシック" w:hAnsi="游ゴシック"/>
          <w:szCs w:val="21"/>
        </w:rPr>
        <w:fldChar w:fldCharType="separate"/>
      </w:r>
      <w:r w:rsidR="00462D9B">
        <w:rPr>
          <w:rFonts w:ascii="游ゴシック" w:eastAsia="游ゴシック" w:hAnsi="游ゴシック"/>
          <w:noProof/>
          <w:szCs w:val="21"/>
        </w:rPr>
        <w:t>2025年11月26日</w:t>
      </w:r>
      <w:r w:rsidRPr="00F221B9">
        <w:rPr>
          <w:rFonts w:ascii="游ゴシック" w:eastAsia="游ゴシック" w:hAnsi="游ゴシック"/>
          <w:szCs w:val="21"/>
        </w:rPr>
        <w:fldChar w:fldCharType="end"/>
      </w:r>
      <w:r w:rsidR="00071491" w:rsidRPr="00F221B9">
        <w:rPr>
          <w:rFonts w:ascii="游ゴシック" w:eastAsia="游ゴシック" w:hAnsi="游ゴシック" w:hint="eastAsia"/>
          <w:szCs w:val="21"/>
          <w:lang w:eastAsia="zh-TW"/>
        </w:rPr>
        <w:t>現在</w:t>
      </w:r>
    </w:p>
    <w:p w14:paraId="7B74C910" w14:textId="77777777" w:rsidR="00071491" w:rsidRPr="00F221B9" w:rsidRDefault="00071491" w:rsidP="004D22D7">
      <w:pPr>
        <w:tabs>
          <w:tab w:val="left" w:pos="5760"/>
        </w:tabs>
        <w:spacing w:line="260" w:lineRule="exact"/>
        <w:ind w:leftChars="2742" w:left="5758" w:firstLineChars="500" w:firstLine="1050"/>
        <w:jc w:val="right"/>
        <w:rPr>
          <w:rFonts w:ascii="游ゴシック" w:eastAsia="PMingLiU" w:hAnsi="游ゴシック" w:cs="ＭＳ 明朝"/>
          <w:b/>
          <w:kern w:val="0"/>
          <w:sz w:val="20"/>
        </w:rPr>
      </w:pPr>
      <w:r w:rsidRPr="00F221B9">
        <w:rPr>
          <w:rFonts w:ascii="游ゴシック" w:eastAsia="游ゴシック" w:hAnsi="游ゴシック" w:hint="eastAsia"/>
          <w:szCs w:val="21"/>
          <w:lang w:eastAsia="zh-TW"/>
        </w:rPr>
        <w:t>氏</w:t>
      </w:r>
      <w:r w:rsidRPr="00F221B9">
        <w:rPr>
          <w:rFonts w:ascii="游ゴシック" w:eastAsia="游ゴシック" w:hAnsi="游ゴシック"/>
          <w:szCs w:val="21"/>
          <w:lang w:eastAsia="zh-TW"/>
        </w:rPr>
        <w:t xml:space="preserve"> </w:t>
      </w:r>
      <w:r w:rsidR="00BD7FE0" w:rsidRPr="00F221B9">
        <w:rPr>
          <w:rFonts w:ascii="游ゴシック" w:eastAsia="游ゴシック" w:hAnsi="游ゴシック" w:hint="eastAsia"/>
          <w:szCs w:val="21"/>
          <w:lang w:eastAsia="zh-TW"/>
        </w:rPr>
        <w:t xml:space="preserve">名　</w:t>
      </w:r>
      <w:r w:rsidR="00C37DAF" w:rsidRPr="00F221B9">
        <w:rPr>
          <w:rFonts w:ascii="游ゴシック" w:eastAsia="游ゴシック" w:hAnsi="游ゴシック" w:hint="eastAsia"/>
          <w:szCs w:val="21"/>
        </w:rPr>
        <w:t>須木流</w:t>
      </w:r>
      <w:r w:rsidR="0012497B" w:rsidRPr="00F221B9">
        <w:rPr>
          <w:rFonts w:ascii="游ゴシック" w:eastAsia="游ゴシック" w:hAnsi="游ゴシック" w:hint="eastAsia"/>
          <w:szCs w:val="21"/>
          <w:lang w:eastAsia="zh-TW"/>
        </w:rPr>
        <w:t xml:space="preserve"> </w:t>
      </w:r>
      <w:r w:rsidR="00C37DAF" w:rsidRPr="00F221B9">
        <w:rPr>
          <w:rFonts w:ascii="游ゴシック" w:eastAsia="游ゴシック" w:hAnsi="游ゴシック" w:hint="eastAsia"/>
          <w:szCs w:val="21"/>
        </w:rPr>
        <w:t>有男</w:t>
      </w:r>
    </w:p>
    <w:p w14:paraId="4A527727" w14:textId="77777777" w:rsidR="004D22D7" w:rsidRPr="004D22D7" w:rsidRDefault="004D22D7" w:rsidP="00ED07FB">
      <w:pPr>
        <w:tabs>
          <w:tab w:val="left" w:pos="5760"/>
        </w:tabs>
        <w:spacing w:line="260" w:lineRule="exact"/>
        <w:ind w:right="840"/>
        <w:rPr>
          <w:rFonts w:ascii="游ゴシック" w:eastAsia="游ゴシック" w:hAnsi="游ゴシック" w:cs="ＭＳ 明朝"/>
          <w:b/>
          <w:kern w:val="0"/>
          <w:szCs w:val="28"/>
        </w:rPr>
      </w:pPr>
    </w:p>
    <w:p w14:paraId="58B1F53F" w14:textId="77777777" w:rsidR="00D81ED1" w:rsidRPr="00F221B9" w:rsidRDefault="00D81ED1" w:rsidP="00631E6C">
      <w:pPr>
        <w:autoSpaceDE w:val="0"/>
        <w:autoSpaceDN w:val="0"/>
        <w:adjustRightInd w:val="0"/>
        <w:rPr>
          <w:rFonts w:ascii="游ゴシック" w:eastAsia="游ゴシック" w:hAnsi="游ゴシック" w:cs="ＭＳ 明朝"/>
          <w:b/>
          <w:kern w:val="0"/>
          <w:szCs w:val="28"/>
        </w:rPr>
      </w:pPr>
      <w:r w:rsidRPr="00F221B9">
        <w:rPr>
          <w:rFonts w:ascii="游ゴシック" w:eastAsia="游ゴシック" w:hAnsi="游ゴシック" w:cs="ＭＳ 明朝" w:hint="eastAsia"/>
          <w:b/>
          <w:kern w:val="0"/>
          <w:szCs w:val="28"/>
        </w:rPr>
        <w:t>【職務要約】</w:t>
      </w:r>
    </w:p>
    <w:p w14:paraId="2D9EFCE2" w14:textId="158E03BE" w:rsidR="00FB2972" w:rsidRPr="00FB2972" w:rsidRDefault="00FB2972" w:rsidP="00FB2972">
      <w:pPr>
        <w:rPr>
          <w:rFonts w:ascii="游ゴシック" w:eastAsia="游ゴシック" w:hAnsi="游ゴシック" w:cs="ＭＳ 明朝" w:hint="eastAsia"/>
          <w:bCs/>
          <w:kern w:val="0"/>
          <w:szCs w:val="28"/>
        </w:rPr>
      </w:pPr>
      <w:r w:rsidRPr="00FB2972">
        <w:rPr>
          <w:rFonts w:ascii="游ゴシック" w:eastAsia="游ゴシック" w:hAnsi="游ゴシック" w:cs="ＭＳ 明朝" w:hint="eastAsia"/>
          <w:bCs/>
          <w:kern w:val="0"/>
          <w:szCs w:val="28"/>
        </w:rPr>
        <w:t>20●●年3月●●大学卒業後、同年4月より株式会社●●に入社し、一貫して法人向け貸倉庫（物流施設）の賃貸仲介・自社物件リーシング営業に従事。主に製造業、EC/通販業者、物流事業者など、幅広い企業を対象に、数千坪規模の大型倉庫や物流センターの提案を担当</w:t>
      </w:r>
      <w:r>
        <w:rPr>
          <w:rFonts w:ascii="游ゴシック" w:eastAsia="游ゴシック" w:hAnsi="游ゴシック" w:cs="ＭＳ 明朝" w:hint="eastAsia"/>
          <w:bCs/>
          <w:kern w:val="0"/>
          <w:szCs w:val="28"/>
        </w:rPr>
        <w:t>。</w:t>
      </w:r>
    </w:p>
    <w:p w14:paraId="5E788885" w14:textId="0F933197" w:rsidR="000A24D7" w:rsidRDefault="00FB2972" w:rsidP="00FB2972">
      <w:pPr>
        <w:rPr>
          <w:rFonts w:ascii="游ゴシック" w:eastAsia="游ゴシック" w:hAnsi="游ゴシック" w:cs="ＭＳ 明朝"/>
          <w:bCs/>
          <w:kern w:val="0"/>
          <w:szCs w:val="28"/>
        </w:rPr>
      </w:pPr>
      <w:r w:rsidRPr="00FB2972">
        <w:rPr>
          <w:rFonts w:ascii="游ゴシック" w:eastAsia="游ゴシック" w:hAnsi="游ゴシック" w:cs="ＭＳ 明朝" w:hint="eastAsia"/>
          <w:bCs/>
          <w:kern w:val="0"/>
          <w:szCs w:val="28"/>
        </w:rPr>
        <w:t>顧客の物流コスト最適化、戦略的立地選定、在庫管理課題を深くヒアリングし、賃貸契約、内装工事、マテハン機器導入までをトータルでコンサルティング。年間契約目標を4年連続で達成し、特に長期契約（5年～10年）の獲得比率を年々拡大。直近では、大手EC企業の新規物流センター誘致プロジェクト</w:t>
      </w:r>
      <w:r w:rsidR="00482547">
        <w:rPr>
          <w:rFonts w:ascii="游ゴシック" w:eastAsia="游ゴシック" w:hAnsi="游ゴシック" w:cs="ＭＳ 明朝" w:hint="eastAsia"/>
          <w:bCs/>
          <w:kern w:val="0"/>
          <w:szCs w:val="28"/>
        </w:rPr>
        <w:t>に</w:t>
      </w:r>
      <w:r w:rsidRPr="00FB2972">
        <w:rPr>
          <w:rFonts w:ascii="游ゴシック" w:eastAsia="游ゴシック" w:hAnsi="游ゴシック" w:cs="ＭＳ 明朝" w:hint="eastAsia"/>
          <w:bCs/>
          <w:kern w:val="0"/>
          <w:szCs w:val="28"/>
        </w:rPr>
        <w:t>成功。不動産・物流両面の専門知識と、大型案件の交渉から長期契約に導くクロージング力に強みがあります。</w:t>
      </w:r>
    </w:p>
    <w:p w14:paraId="4A4F25EB" w14:textId="18430737" w:rsidR="00F221B9" w:rsidRPr="00185585" w:rsidRDefault="00D81ED1" w:rsidP="000A24D7">
      <w:pPr>
        <w:rPr>
          <w:rFonts w:ascii="游ゴシック" w:eastAsia="游ゴシック" w:hAnsi="游ゴシック" w:cs="ＭＳ 明朝"/>
          <w:b/>
          <w:kern w:val="0"/>
          <w:szCs w:val="28"/>
        </w:rPr>
      </w:pPr>
      <w:r w:rsidRPr="00F221B9">
        <w:rPr>
          <w:rFonts w:ascii="游ゴシック" w:eastAsia="游ゴシック" w:hAnsi="游ゴシック" w:cs="ＭＳ 明朝" w:hint="eastAsia"/>
          <w:b/>
          <w:kern w:val="0"/>
          <w:szCs w:val="28"/>
        </w:rPr>
        <w:t>【職務経歴】</w:t>
      </w:r>
      <w:r w:rsidR="005C7B8E" w:rsidRPr="00F221B9">
        <w:rPr>
          <w:rFonts w:ascii="游ゴシック" w:eastAsia="游ゴシック" w:hAnsi="游ゴシック" w:cs="ＭＳ 明朝" w:hint="eastAsia"/>
          <w:b/>
          <w:kern w:val="0"/>
          <w:szCs w:val="28"/>
        </w:rPr>
        <w:t>※最新順</w:t>
      </w:r>
    </w:p>
    <w:tbl>
      <w:tblPr>
        <w:tblW w:w="9072" w:type="dxa"/>
        <w:tblInd w:w="108" w:type="dxa"/>
        <w:tblBorders>
          <w:insideV w:val="single" w:sz="4" w:space="0" w:color="auto"/>
        </w:tblBorders>
        <w:tblLayout w:type="fixed"/>
        <w:tblLook w:val="01E0" w:firstRow="1" w:lastRow="1" w:firstColumn="1" w:lastColumn="1" w:noHBand="0" w:noVBand="0"/>
      </w:tblPr>
      <w:tblGrid>
        <w:gridCol w:w="1418"/>
        <w:gridCol w:w="6095"/>
        <w:gridCol w:w="1559"/>
      </w:tblGrid>
      <w:tr w:rsidR="00A94FEB" w:rsidRPr="00304F78" w14:paraId="02BC3E4E" w14:textId="77777777" w:rsidTr="00B847A2">
        <w:trPr>
          <w:trHeight w:val="454"/>
        </w:trPr>
        <w:tc>
          <w:tcPr>
            <w:tcW w:w="9072"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596E97A3" w14:textId="45E368D5" w:rsidR="00A94FEB" w:rsidRPr="005C7B8E" w:rsidRDefault="002E4E59" w:rsidP="005C7B8E">
            <w:pPr>
              <w:rPr>
                <w:rFonts w:ascii="游ゴシック" w:eastAsia="游ゴシック" w:hAnsi="游ゴシック"/>
                <w:b/>
                <w:bCs/>
              </w:rPr>
            </w:pPr>
            <w:r w:rsidRPr="005C7B8E">
              <w:rPr>
                <w:rFonts w:ascii="游ゴシック" w:eastAsia="游ゴシック" w:hAnsi="游ゴシック" w:hint="eastAsia"/>
                <w:b/>
                <w:bCs/>
              </w:rPr>
              <w:t>20</w:t>
            </w:r>
            <w:r>
              <w:rPr>
                <w:rFonts w:ascii="游ゴシック" w:eastAsia="游ゴシック" w:hAnsi="游ゴシック" w:cs="ＭＳ 明朝" w:hint="eastAsia"/>
                <w:bCs/>
                <w:kern w:val="0"/>
                <w:szCs w:val="28"/>
              </w:rPr>
              <w:t>●●</w:t>
            </w:r>
            <w:r w:rsidRPr="005C7B8E">
              <w:rPr>
                <w:rFonts w:ascii="游ゴシック" w:eastAsia="游ゴシック" w:hAnsi="游ゴシック" w:hint="eastAsia"/>
                <w:b/>
                <w:bCs/>
              </w:rPr>
              <w:t>年4月 ～</w:t>
            </w:r>
            <w:r>
              <w:rPr>
                <w:rFonts w:ascii="游ゴシック" w:eastAsia="游ゴシック" w:hAnsi="游ゴシック" w:hint="eastAsia"/>
                <w:b/>
                <w:bCs/>
              </w:rPr>
              <w:t xml:space="preserve"> 現在</w:t>
            </w:r>
            <w:r w:rsidRPr="005C7B8E">
              <w:rPr>
                <w:rFonts w:ascii="游ゴシック" w:eastAsia="游ゴシック" w:hAnsi="游ゴシック" w:hint="eastAsia"/>
                <w:b/>
                <w:bCs/>
              </w:rPr>
              <w:t xml:space="preserve">　　</w:t>
            </w:r>
            <w:r w:rsidR="00F26136" w:rsidRPr="00F26136">
              <w:rPr>
                <w:rFonts w:ascii="游ゴシック" w:eastAsia="游ゴシック" w:hAnsi="游ゴシック" w:hint="eastAsia"/>
                <w:b/>
                <w:bCs/>
              </w:rPr>
              <w:t>株式会社●●</w:t>
            </w:r>
          </w:p>
        </w:tc>
      </w:tr>
      <w:tr w:rsidR="00A94FEB" w:rsidRPr="00DC7F36" w14:paraId="7361094F" w14:textId="77777777" w:rsidTr="00B847A2">
        <w:tc>
          <w:tcPr>
            <w:tcW w:w="9072" w:type="dxa"/>
            <w:gridSpan w:val="3"/>
            <w:tcBorders>
              <w:top w:val="single" w:sz="4" w:space="0" w:color="auto"/>
              <w:left w:val="single" w:sz="4" w:space="0" w:color="auto"/>
              <w:bottom w:val="single" w:sz="4" w:space="0" w:color="auto"/>
              <w:right w:val="single" w:sz="4" w:space="0" w:color="auto"/>
            </w:tcBorders>
          </w:tcPr>
          <w:p w14:paraId="74D390A5" w14:textId="38612291" w:rsidR="00A94FEB" w:rsidRPr="00DC7F36" w:rsidRDefault="00A94FEB" w:rsidP="001223AC">
            <w:pPr>
              <w:autoSpaceDE w:val="0"/>
              <w:autoSpaceDN w:val="0"/>
              <w:adjustRightInd w:val="0"/>
              <w:jc w:val="left"/>
              <w:rPr>
                <w:rFonts w:ascii="游ゴシック" w:eastAsia="游ゴシック" w:hAnsi="游ゴシック" w:cs="ＭＳ 明朝"/>
                <w:kern w:val="0"/>
                <w:sz w:val="20"/>
              </w:rPr>
            </w:pPr>
            <w:r w:rsidRPr="00B2412E">
              <w:rPr>
                <w:rFonts w:ascii="游ゴシック" w:eastAsia="游ゴシック" w:hAnsi="游ゴシック" w:cs="ＭＳ 明朝" w:hint="eastAsia"/>
                <w:kern w:val="0"/>
                <w:sz w:val="20"/>
              </w:rPr>
              <w:t>事業内容：</w:t>
            </w:r>
            <w:r w:rsidR="00FB2972" w:rsidRPr="00FB2972">
              <w:rPr>
                <w:rFonts w:ascii="游ゴシック" w:eastAsia="游ゴシック" w:hAnsi="游ゴシック" w:cs="ＭＳ 明朝" w:hint="eastAsia"/>
                <w:kern w:val="0"/>
                <w:sz w:val="20"/>
              </w:rPr>
              <w:t>物流施設の開発・保有・賃貸（リーシング）、プロパティマネジメント、倉庫内オペレーション受託</w:t>
            </w:r>
            <w:r w:rsidR="00914462">
              <w:rPr>
                <w:rFonts w:ascii="游ゴシック" w:eastAsia="游ゴシック" w:hAnsi="游ゴシック" w:cs="ＭＳ 明朝" w:hint="eastAsia"/>
                <w:kern w:val="0"/>
                <w:sz w:val="20"/>
              </w:rPr>
              <w:t xml:space="preserve"> </w:t>
            </w:r>
            <w:r w:rsidR="00914462">
              <w:rPr>
                <w:rFonts w:ascii="游ゴシック" w:eastAsia="游ゴシック" w:hAnsi="游ゴシック" w:cs="ＭＳ 明朝"/>
                <w:kern w:val="0"/>
                <w:sz w:val="20"/>
              </w:rPr>
              <w:t xml:space="preserve"> </w:t>
            </w:r>
            <w:r w:rsidR="00982F94">
              <w:rPr>
                <w:rFonts w:ascii="游ゴシック" w:eastAsia="游ゴシック" w:hAnsi="游ゴシック" w:cs="ＭＳ 明朝"/>
                <w:kern w:val="0"/>
                <w:sz w:val="20"/>
              </w:rPr>
              <w:br/>
            </w:r>
            <w:r w:rsidRPr="00B2412E">
              <w:rPr>
                <w:rFonts w:ascii="游ゴシック" w:eastAsia="游ゴシック" w:hAnsi="游ゴシック" w:cs="ＭＳ 明朝" w:hint="eastAsia"/>
                <w:kern w:val="0"/>
                <w:sz w:val="20"/>
              </w:rPr>
              <w:t>資本金：</w:t>
            </w:r>
            <w:r w:rsidR="00FB2972">
              <w:rPr>
                <w:rFonts w:ascii="游ゴシック" w:eastAsia="游ゴシック" w:hAnsi="游ゴシック" w:cs="ＭＳ 明朝" w:hint="eastAsia"/>
                <w:kern w:val="0"/>
                <w:sz w:val="20"/>
              </w:rPr>
              <w:t>5</w:t>
            </w:r>
            <w:r w:rsidR="00DC7F36">
              <w:rPr>
                <w:rFonts w:ascii="游ゴシック" w:eastAsia="游ゴシック" w:hAnsi="游ゴシック" w:cs="ＭＳ 明朝" w:hint="eastAsia"/>
                <w:kern w:val="0"/>
                <w:sz w:val="20"/>
              </w:rPr>
              <w:t>0</w:t>
            </w:r>
            <w:r w:rsidR="00623E86" w:rsidRPr="00623E86">
              <w:rPr>
                <w:rFonts w:ascii="游ゴシック" w:eastAsia="游ゴシック" w:hAnsi="游ゴシック" w:cs="ＭＳ 明朝" w:hint="eastAsia"/>
                <w:kern w:val="0"/>
                <w:sz w:val="20"/>
              </w:rPr>
              <w:t>億円</w:t>
            </w:r>
            <w:r w:rsidR="00D8330F">
              <w:rPr>
                <w:rFonts w:ascii="游ゴシック" w:eastAsia="游ゴシック" w:hAnsi="游ゴシック" w:cs="ＭＳ 明朝" w:hint="eastAsia"/>
                <w:kern w:val="0"/>
                <w:sz w:val="20"/>
              </w:rPr>
              <w:t xml:space="preserve">　売上高：</w:t>
            </w:r>
            <w:r w:rsidR="00FB2972">
              <w:rPr>
                <w:rFonts w:ascii="游ゴシック" w:eastAsia="游ゴシック" w:hAnsi="游ゴシック" w:cs="ＭＳ 明朝" w:hint="eastAsia"/>
                <w:kern w:val="0"/>
                <w:sz w:val="20"/>
              </w:rPr>
              <w:t>9</w:t>
            </w:r>
            <w:r w:rsidR="00DC7F36">
              <w:rPr>
                <w:rFonts w:ascii="游ゴシック" w:eastAsia="游ゴシック" w:hAnsi="游ゴシック" w:cs="ＭＳ 明朝" w:hint="eastAsia"/>
                <w:kern w:val="0"/>
                <w:sz w:val="20"/>
              </w:rPr>
              <w:t>00</w:t>
            </w:r>
            <w:r w:rsidR="009B7267" w:rsidRPr="009B7267">
              <w:rPr>
                <w:rFonts w:ascii="游ゴシック" w:eastAsia="游ゴシック" w:hAnsi="游ゴシック" w:cs="ＭＳ 明朝" w:hint="eastAsia"/>
                <w:kern w:val="0"/>
                <w:sz w:val="20"/>
              </w:rPr>
              <w:t>億円</w:t>
            </w:r>
            <w:r w:rsidR="00FB2972" w:rsidRPr="00FB2972">
              <w:rPr>
                <w:rFonts w:ascii="游ゴシック" w:eastAsia="游ゴシック" w:hAnsi="游ゴシック" w:cs="ＭＳ 明朝" w:hint="eastAsia"/>
                <w:kern w:val="0"/>
                <w:sz w:val="20"/>
              </w:rPr>
              <w:t>（連結）</w:t>
            </w:r>
            <w:r w:rsidR="00267AC1">
              <w:rPr>
                <w:rFonts w:ascii="游ゴシック" w:eastAsia="游ゴシック" w:hAnsi="游ゴシック" w:cs="ＭＳ 明朝" w:hint="eastAsia"/>
                <w:kern w:val="0"/>
                <w:sz w:val="20"/>
              </w:rPr>
              <w:t xml:space="preserve">　</w:t>
            </w:r>
            <w:r w:rsidRPr="00B2412E">
              <w:rPr>
                <w:rFonts w:ascii="游ゴシック" w:eastAsia="游ゴシック" w:hAnsi="游ゴシック" w:cs="ＭＳ 明朝" w:hint="eastAsia"/>
                <w:kern w:val="0"/>
                <w:sz w:val="20"/>
              </w:rPr>
              <w:t>従業員数：</w:t>
            </w:r>
            <w:r w:rsidR="00FB2972" w:rsidRPr="00FB2972">
              <w:rPr>
                <w:rFonts w:ascii="游ゴシック" w:eastAsia="游ゴシック" w:hAnsi="游ゴシック" w:cs="ＭＳ 明朝" w:hint="eastAsia"/>
                <w:kern w:val="0"/>
                <w:sz w:val="20"/>
              </w:rPr>
              <w:t>1,800名</w:t>
            </w:r>
          </w:p>
        </w:tc>
      </w:tr>
      <w:tr w:rsidR="005C7B8E" w:rsidRPr="00304F78" w14:paraId="10109070" w14:textId="77777777" w:rsidTr="001329F5">
        <w:tc>
          <w:tcPr>
            <w:tcW w:w="1418" w:type="dxa"/>
            <w:vMerge w:val="restart"/>
            <w:tcBorders>
              <w:top w:val="single" w:sz="4" w:space="0" w:color="auto"/>
              <w:left w:val="single" w:sz="4" w:space="0" w:color="auto"/>
              <w:bottom w:val="single" w:sz="4" w:space="0" w:color="auto"/>
            </w:tcBorders>
          </w:tcPr>
          <w:p w14:paraId="6CAF04AC" w14:textId="77777777" w:rsidR="002E4E59" w:rsidRPr="00B2412E" w:rsidRDefault="002E4E59" w:rsidP="002E4E59">
            <w:pPr>
              <w:autoSpaceDE w:val="0"/>
              <w:autoSpaceDN w:val="0"/>
              <w:adjustRightInd w:val="0"/>
              <w:jc w:val="center"/>
              <w:rPr>
                <w:rFonts w:ascii="游ゴシック" w:eastAsia="游ゴシック" w:hAnsi="游ゴシック" w:cs="ＭＳ 明朝"/>
                <w:kern w:val="0"/>
                <w:sz w:val="20"/>
                <w:szCs w:val="20"/>
              </w:rPr>
            </w:pPr>
            <w:r w:rsidRPr="00B2412E">
              <w:rPr>
                <w:rFonts w:ascii="游ゴシック" w:eastAsia="游ゴシック" w:hAnsi="游ゴシック" w:cs="ＭＳ 明朝" w:hint="eastAsia"/>
                <w:kern w:val="0"/>
                <w:sz w:val="20"/>
                <w:szCs w:val="20"/>
              </w:rPr>
              <w:t>20</w:t>
            </w:r>
            <w:r>
              <w:rPr>
                <w:rFonts w:ascii="游ゴシック" w:eastAsia="游ゴシック" w:hAnsi="游ゴシック" w:cs="ＭＳ 明朝" w:hint="eastAsia"/>
                <w:kern w:val="0"/>
                <w:sz w:val="20"/>
                <w:szCs w:val="20"/>
              </w:rPr>
              <w:t>●●</w:t>
            </w:r>
            <w:r w:rsidRPr="00B2412E">
              <w:rPr>
                <w:rFonts w:ascii="游ゴシック" w:eastAsia="游ゴシック" w:hAnsi="游ゴシック" w:cs="ＭＳ 明朝" w:hint="eastAsia"/>
                <w:kern w:val="0"/>
                <w:sz w:val="20"/>
                <w:szCs w:val="20"/>
              </w:rPr>
              <w:t>年4月</w:t>
            </w:r>
          </w:p>
          <w:p w14:paraId="115326C2" w14:textId="77777777" w:rsidR="002E4E59" w:rsidRPr="00AF782B" w:rsidRDefault="002E4E59" w:rsidP="002E4E59">
            <w:pPr>
              <w:autoSpaceDE w:val="0"/>
              <w:autoSpaceDN w:val="0"/>
              <w:adjustRightInd w:val="0"/>
              <w:jc w:val="center"/>
              <w:rPr>
                <w:rFonts w:ascii="游ゴシック" w:eastAsia="游ゴシック" w:hAnsi="游ゴシック" w:cs="ＭＳ 明朝"/>
                <w:kern w:val="0"/>
                <w:szCs w:val="21"/>
              </w:rPr>
            </w:pPr>
            <w:r w:rsidRPr="00B2412E">
              <w:rPr>
                <w:rFonts w:ascii="游ゴシック" w:eastAsia="游ゴシック" w:hAnsi="游ゴシック" w:cs="ＭＳ 明朝"/>
                <w:kern w:val="0"/>
                <w:sz w:val="20"/>
                <w:szCs w:val="20"/>
              </w:rPr>
              <w:t>~</w:t>
            </w:r>
            <w:r>
              <w:rPr>
                <w:rFonts w:ascii="游ゴシック" w:eastAsia="游ゴシック" w:hAnsi="游ゴシック" w:cs="ＭＳ 明朝" w:hint="eastAsia"/>
                <w:kern w:val="0"/>
                <w:sz w:val="20"/>
                <w:szCs w:val="20"/>
              </w:rPr>
              <w:t>現在</w:t>
            </w:r>
          </w:p>
          <w:p w14:paraId="3E02A616" w14:textId="77777777" w:rsidR="005C7B8E" w:rsidRPr="00AF782B" w:rsidRDefault="005C7B8E" w:rsidP="00EC4D43">
            <w:pPr>
              <w:autoSpaceDE w:val="0"/>
              <w:autoSpaceDN w:val="0"/>
              <w:adjustRightInd w:val="0"/>
              <w:jc w:val="center"/>
              <w:rPr>
                <w:rFonts w:ascii="游ゴシック" w:eastAsia="游ゴシック" w:hAnsi="游ゴシック" w:cs="ＭＳ 明朝"/>
                <w:kern w:val="0"/>
                <w:szCs w:val="21"/>
              </w:rPr>
            </w:pPr>
          </w:p>
        </w:tc>
        <w:tc>
          <w:tcPr>
            <w:tcW w:w="6095" w:type="dxa"/>
            <w:tcBorders>
              <w:top w:val="single" w:sz="4" w:space="0" w:color="auto"/>
              <w:bottom w:val="single" w:sz="4" w:space="0" w:color="auto"/>
            </w:tcBorders>
          </w:tcPr>
          <w:p w14:paraId="06AA6A05" w14:textId="0B45DC54" w:rsidR="00CE74C9" w:rsidRPr="00AC23B4" w:rsidRDefault="00FB2972" w:rsidP="00E015B7">
            <w:pPr>
              <w:autoSpaceDE w:val="0"/>
              <w:autoSpaceDN w:val="0"/>
              <w:adjustRightInd w:val="0"/>
              <w:jc w:val="left"/>
              <w:rPr>
                <w:rFonts w:ascii="游ゴシック" w:eastAsia="游ゴシック" w:hAnsi="游ゴシック" w:cs="ＭＳ 明朝"/>
                <w:kern w:val="0"/>
                <w:sz w:val="20"/>
                <w:szCs w:val="20"/>
              </w:rPr>
            </w:pPr>
            <w:r w:rsidRPr="00FB2972">
              <w:rPr>
                <w:rFonts w:ascii="游ゴシック" w:eastAsia="游ゴシック" w:hAnsi="游ゴシック" w:cs="ＭＳ 明朝" w:hint="eastAsia"/>
                <w:kern w:val="0"/>
                <w:sz w:val="20"/>
                <w:szCs w:val="20"/>
              </w:rPr>
              <w:t>リーシング営業部 / 営業職</w:t>
            </w:r>
          </w:p>
        </w:tc>
        <w:tc>
          <w:tcPr>
            <w:tcW w:w="1559" w:type="dxa"/>
            <w:tcBorders>
              <w:top w:val="single" w:sz="4" w:space="0" w:color="auto"/>
              <w:bottom w:val="single" w:sz="4" w:space="0" w:color="auto"/>
              <w:right w:val="single" w:sz="4" w:space="0" w:color="auto"/>
            </w:tcBorders>
            <w:vAlign w:val="center"/>
          </w:tcPr>
          <w:p w14:paraId="52B1F4FE" w14:textId="77777777" w:rsidR="005C7B8E" w:rsidRPr="00B2412E" w:rsidRDefault="005C7B8E" w:rsidP="001329F5">
            <w:pPr>
              <w:autoSpaceDE w:val="0"/>
              <w:autoSpaceDN w:val="0"/>
              <w:adjustRightInd w:val="0"/>
              <w:rPr>
                <w:rFonts w:ascii="游ゴシック" w:eastAsia="游ゴシック" w:hAnsi="游ゴシック" w:cs="ＭＳ 明朝"/>
                <w:kern w:val="0"/>
                <w:sz w:val="20"/>
                <w:szCs w:val="20"/>
              </w:rPr>
            </w:pPr>
            <w:r w:rsidRPr="00B2412E">
              <w:rPr>
                <w:rFonts w:ascii="游ゴシック" w:eastAsia="游ゴシック" w:hAnsi="游ゴシック" w:cs="ＭＳ 明朝" w:hint="eastAsia"/>
                <w:kern w:val="0"/>
                <w:sz w:val="20"/>
                <w:szCs w:val="20"/>
              </w:rPr>
              <w:t>正社員</w:t>
            </w:r>
          </w:p>
        </w:tc>
      </w:tr>
      <w:tr w:rsidR="00A94FEB" w:rsidRPr="00304F78" w14:paraId="16F1C797" w14:textId="77777777" w:rsidTr="00B2412E">
        <w:tc>
          <w:tcPr>
            <w:tcW w:w="1418" w:type="dxa"/>
            <w:vMerge/>
            <w:tcBorders>
              <w:top w:val="single" w:sz="4" w:space="0" w:color="auto"/>
              <w:left w:val="single" w:sz="4" w:space="0" w:color="auto"/>
              <w:bottom w:val="single" w:sz="4" w:space="0" w:color="auto"/>
              <w:right w:val="single" w:sz="4" w:space="0" w:color="auto"/>
            </w:tcBorders>
          </w:tcPr>
          <w:p w14:paraId="6681DC32" w14:textId="77777777" w:rsidR="00A94FEB" w:rsidRPr="00AF782B" w:rsidRDefault="00A94FEB" w:rsidP="00EC4D43">
            <w:pPr>
              <w:autoSpaceDE w:val="0"/>
              <w:autoSpaceDN w:val="0"/>
              <w:adjustRightInd w:val="0"/>
              <w:jc w:val="center"/>
              <w:rPr>
                <w:rFonts w:ascii="游ゴシック" w:eastAsia="游ゴシック" w:hAnsi="游ゴシック" w:cs="ＭＳ 明朝"/>
                <w:kern w:val="0"/>
                <w:szCs w:val="21"/>
              </w:rPr>
            </w:pPr>
          </w:p>
        </w:tc>
        <w:tc>
          <w:tcPr>
            <w:tcW w:w="7654" w:type="dxa"/>
            <w:gridSpan w:val="2"/>
            <w:tcBorders>
              <w:top w:val="single" w:sz="4" w:space="0" w:color="auto"/>
              <w:left w:val="single" w:sz="4" w:space="0" w:color="auto"/>
              <w:bottom w:val="single" w:sz="4" w:space="0" w:color="auto"/>
              <w:right w:val="single" w:sz="4" w:space="0" w:color="auto"/>
            </w:tcBorders>
          </w:tcPr>
          <w:p w14:paraId="48730A35" w14:textId="77777777" w:rsidR="00FB2972" w:rsidRDefault="00FB2972" w:rsidP="00FB2972">
            <w:pPr>
              <w:autoSpaceDE w:val="0"/>
              <w:autoSpaceDN w:val="0"/>
              <w:adjustRightInd w:val="0"/>
              <w:jc w:val="left"/>
              <w:rPr>
                <w:rFonts w:ascii="游ゴシック" w:eastAsia="游ゴシック" w:hAnsi="游ゴシック" w:cs="ＭＳ 明朝"/>
                <w:b/>
                <w:kern w:val="0"/>
                <w:sz w:val="20"/>
                <w:szCs w:val="20"/>
              </w:rPr>
            </w:pPr>
            <w:r w:rsidRPr="00FB2972">
              <w:rPr>
                <w:rFonts w:ascii="游ゴシック" w:eastAsia="游ゴシック" w:hAnsi="游ゴシック" w:cs="ＭＳ 明朝" w:hint="eastAsia"/>
                <w:b/>
                <w:kern w:val="0"/>
                <w:sz w:val="20"/>
                <w:szCs w:val="20"/>
              </w:rPr>
              <w:t>営業スタイル：</w:t>
            </w:r>
          </w:p>
          <w:p w14:paraId="7E148ABD" w14:textId="005B7EB5" w:rsidR="00FB2972" w:rsidRPr="00FB2972" w:rsidRDefault="00FB2972" w:rsidP="00FB2972">
            <w:pPr>
              <w:autoSpaceDE w:val="0"/>
              <w:autoSpaceDN w:val="0"/>
              <w:adjustRightInd w:val="0"/>
              <w:jc w:val="left"/>
              <w:rPr>
                <w:rFonts w:ascii="游ゴシック" w:eastAsia="游ゴシック" w:hAnsi="游ゴシック" w:cs="ＭＳ 明朝" w:hint="eastAsia"/>
                <w:bCs/>
                <w:kern w:val="0"/>
                <w:sz w:val="20"/>
                <w:szCs w:val="20"/>
              </w:rPr>
            </w:pPr>
            <w:r w:rsidRPr="00FB2972">
              <w:rPr>
                <w:rFonts w:ascii="游ゴシック" w:eastAsia="游ゴシック" w:hAnsi="游ゴシック" w:cs="ＭＳ 明朝" w:hint="eastAsia"/>
                <w:bCs/>
                <w:kern w:val="0"/>
                <w:sz w:val="20"/>
                <w:szCs w:val="20"/>
              </w:rPr>
              <w:t>新規開拓（仲介業者連携、Web反響）と既存顧客のニーズ深掘りによるコンサルティング型リーシング</w:t>
            </w:r>
          </w:p>
          <w:p w14:paraId="34B32107" w14:textId="77777777" w:rsidR="00FB2972" w:rsidRDefault="00FB2972" w:rsidP="00FB2972">
            <w:pPr>
              <w:autoSpaceDE w:val="0"/>
              <w:autoSpaceDN w:val="0"/>
              <w:adjustRightInd w:val="0"/>
              <w:jc w:val="left"/>
              <w:rPr>
                <w:rFonts w:ascii="游ゴシック" w:eastAsia="游ゴシック" w:hAnsi="游ゴシック" w:cs="ＭＳ 明朝"/>
                <w:b/>
                <w:kern w:val="0"/>
                <w:sz w:val="20"/>
                <w:szCs w:val="20"/>
              </w:rPr>
            </w:pPr>
            <w:r w:rsidRPr="00FB2972">
              <w:rPr>
                <w:rFonts w:ascii="游ゴシック" w:eastAsia="游ゴシック" w:hAnsi="游ゴシック" w:cs="ＭＳ 明朝" w:hint="eastAsia"/>
                <w:b/>
                <w:kern w:val="0"/>
                <w:sz w:val="20"/>
                <w:szCs w:val="20"/>
              </w:rPr>
              <w:t>1日の対応件数：</w:t>
            </w:r>
          </w:p>
          <w:p w14:paraId="3614DA00" w14:textId="5706CB1B" w:rsidR="00FB2972" w:rsidRPr="00FB2972" w:rsidRDefault="00FB2972" w:rsidP="00FB2972">
            <w:pPr>
              <w:autoSpaceDE w:val="0"/>
              <w:autoSpaceDN w:val="0"/>
              <w:adjustRightInd w:val="0"/>
              <w:jc w:val="left"/>
              <w:rPr>
                <w:rFonts w:ascii="游ゴシック" w:eastAsia="游ゴシック" w:hAnsi="游ゴシック" w:cs="ＭＳ 明朝" w:hint="eastAsia"/>
                <w:bCs/>
                <w:kern w:val="0"/>
                <w:sz w:val="20"/>
                <w:szCs w:val="20"/>
              </w:rPr>
            </w:pPr>
            <w:r w:rsidRPr="00FB2972">
              <w:rPr>
                <w:rFonts w:ascii="游ゴシック" w:eastAsia="游ゴシック" w:hAnsi="游ゴシック" w:cs="ＭＳ 明朝" w:hint="eastAsia"/>
                <w:bCs/>
                <w:kern w:val="0"/>
                <w:sz w:val="20"/>
                <w:szCs w:val="20"/>
              </w:rPr>
              <w:t>顧客商談（物流部門、総務部門、経営層）：平均3～4件、仲介業者・協力会社との打ち合わせ：2～3件</w:t>
            </w:r>
          </w:p>
          <w:p w14:paraId="3F1C6A3F" w14:textId="77777777" w:rsidR="00FB2972" w:rsidRDefault="00FB2972" w:rsidP="00FB2972">
            <w:pPr>
              <w:autoSpaceDE w:val="0"/>
              <w:autoSpaceDN w:val="0"/>
              <w:adjustRightInd w:val="0"/>
              <w:jc w:val="left"/>
              <w:rPr>
                <w:rFonts w:ascii="游ゴシック" w:eastAsia="游ゴシック" w:hAnsi="游ゴシック" w:cs="ＭＳ 明朝"/>
                <w:b/>
                <w:kern w:val="0"/>
                <w:sz w:val="20"/>
                <w:szCs w:val="20"/>
              </w:rPr>
            </w:pPr>
            <w:r w:rsidRPr="00FB2972">
              <w:rPr>
                <w:rFonts w:ascii="游ゴシック" w:eastAsia="游ゴシック" w:hAnsi="游ゴシック" w:cs="ＭＳ 明朝" w:hint="eastAsia"/>
                <w:b/>
                <w:kern w:val="0"/>
                <w:sz w:val="20"/>
                <w:szCs w:val="20"/>
              </w:rPr>
              <w:t>担当顧客数：</w:t>
            </w:r>
          </w:p>
          <w:p w14:paraId="57621428" w14:textId="4024BAD1" w:rsidR="00FB2972" w:rsidRPr="00FB2972" w:rsidRDefault="00FB2972" w:rsidP="00FB2972">
            <w:pPr>
              <w:autoSpaceDE w:val="0"/>
              <w:autoSpaceDN w:val="0"/>
              <w:adjustRightInd w:val="0"/>
              <w:jc w:val="left"/>
              <w:rPr>
                <w:rFonts w:ascii="游ゴシック" w:eastAsia="游ゴシック" w:hAnsi="游ゴシック" w:cs="ＭＳ 明朝" w:hint="eastAsia"/>
                <w:bCs/>
                <w:kern w:val="0"/>
                <w:sz w:val="20"/>
                <w:szCs w:val="20"/>
              </w:rPr>
            </w:pPr>
            <w:r w:rsidRPr="00FB2972">
              <w:rPr>
                <w:rFonts w:ascii="游ゴシック" w:eastAsia="游ゴシック" w:hAnsi="游ゴシック" w:cs="ＭＳ 明朝" w:hint="eastAsia"/>
                <w:bCs/>
                <w:kern w:val="0"/>
                <w:sz w:val="20"/>
                <w:szCs w:val="20"/>
              </w:rPr>
              <w:t>約40社（製造業、小売、ECなど）</w:t>
            </w:r>
          </w:p>
          <w:p w14:paraId="4AE7C10B" w14:textId="77777777" w:rsidR="00FB2972" w:rsidRDefault="00FB2972" w:rsidP="00370ECC">
            <w:pPr>
              <w:autoSpaceDE w:val="0"/>
              <w:autoSpaceDN w:val="0"/>
              <w:adjustRightInd w:val="0"/>
              <w:jc w:val="left"/>
              <w:rPr>
                <w:rFonts w:ascii="游ゴシック" w:eastAsia="游ゴシック" w:hAnsi="游ゴシック" w:cs="ＭＳ 明朝"/>
                <w:b/>
                <w:kern w:val="0"/>
                <w:sz w:val="20"/>
                <w:szCs w:val="20"/>
              </w:rPr>
            </w:pPr>
            <w:r w:rsidRPr="00FB2972">
              <w:rPr>
                <w:rFonts w:ascii="游ゴシック" w:eastAsia="游ゴシック" w:hAnsi="游ゴシック" w:cs="ＭＳ 明朝" w:hint="eastAsia"/>
                <w:b/>
                <w:kern w:val="0"/>
                <w:sz w:val="20"/>
                <w:szCs w:val="20"/>
              </w:rPr>
              <w:t>商材の単価：</w:t>
            </w:r>
          </w:p>
          <w:p w14:paraId="5640B206" w14:textId="37E5AAC6" w:rsidR="00370ECC" w:rsidRPr="00FB2972" w:rsidRDefault="00FB2972" w:rsidP="00370ECC">
            <w:pPr>
              <w:autoSpaceDE w:val="0"/>
              <w:autoSpaceDN w:val="0"/>
              <w:adjustRightInd w:val="0"/>
              <w:jc w:val="left"/>
              <w:rPr>
                <w:rFonts w:ascii="游ゴシック" w:eastAsia="游ゴシック" w:hAnsi="游ゴシック" w:cs="ＭＳ 明朝" w:hint="eastAsia"/>
                <w:bCs/>
                <w:kern w:val="0"/>
                <w:sz w:val="20"/>
                <w:szCs w:val="20"/>
              </w:rPr>
            </w:pPr>
            <w:r w:rsidRPr="00FB2972">
              <w:rPr>
                <w:rFonts w:ascii="游ゴシック" w:eastAsia="游ゴシック" w:hAnsi="游ゴシック" w:cs="ＭＳ 明朝" w:hint="eastAsia"/>
                <w:bCs/>
                <w:kern w:val="0"/>
                <w:sz w:val="20"/>
                <w:szCs w:val="20"/>
              </w:rPr>
              <w:t>賃貸契約：月額数百万円～数千万円。契約期間：5年～10年の長期が中心。</w:t>
            </w:r>
          </w:p>
          <w:p w14:paraId="168F68BD" w14:textId="55AA6582" w:rsidR="0044318B" w:rsidRPr="0044318B" w:rsidRDefault="0044318B" w:rsidP="00E65FA0">
            <w:pPr>
              <w:autoSpaceDE w:val="0"/>
              <w:autoSpaceDN w:val="0"/>
              <w:adjustRightInd w:val="0"/>
              <w:jc w:val="left"/>
              <w:rPr>
                <w:rFonts w:ascii="游ゴシック" w:eastAsia="游ゴシック" w:hAnsi="游ゴシック" w:cs="ＭＳ 明朝"/>
                <w:b/>
                <w:kern w:val="0"/>
                <w:sz w:val="20"/>
                <w:szCs w:val="20"/>
              </w:rPr>
            </w:pPr>
            <w:r w:rsidRPr="0044318B">
              <w:rPr>
                <w:rFonts w:ascii="游ゴシック" w:eastAsia="游ゴシック" w:hAnsi="游ゴシック" w:cs="ＭＳ 明朝" w:hint="eastAsia"/>
                <w:b/>
                <w:kern w:val="0"/>
                <w:sz w:val="20"/>
                <w:szCs w:val="20"/>
              </w:rPr>
              <w:t>主な業務内容：</w:t>
            </w:r>
          </w:p>
          <w:p w14:paraId="6C7FEB72" w14:textId="6809E784" w:rsidR="00FB2972" w:rsidRPr="00FB2972" w:rsidRDefault="00FB2972" w:rsidP="00FB2972">
            <w:pPr>
              <w:numPr>
                <w:ilvl w:val="0"/>
                <w:numId w:val="11"/>
              </w:numPr>
              <w:autoSpaceDE w:val="0"/>
              <w:autoSpaceDN w:val="0"/>
              <w:adjustRightInd w:val="0"/>
              <w:jc w:val="left"/>
              <w:rPr>
                <w:rFonts w:ascii="游ゴシック" w:eastAsia="游ゴシック" w:hAnsi="游ゴシック" w:cs="ＭＳ 明朝" w:hint="eastAsia"/>
                <w:kern w:val="0"/>
                <w:sz w:val="20"/>
                <w:szCs w:val="20"/>
              </w:rPr>
            </w:pPr>
            <w:r w:rsidRPr="00FB2972">
              <w:rPr>
                <w:rFonts w:ascii="游ゴシック" w:eastAsia="游ゴシック" w:hAnsi="游ゴシック" w:cs="ＭＳ 明朝" w:hint="eastAsia"/>
                <w:b/>
                <w:bCs/>
                <w:kern w:val="0"/>
                <w:sz w:val="20"/>
                <w:szCs w:val="20"/>
              </w:rPr>
              <w:t>顧客の物流課題のヒアリング</w:t>
            </w:r>
            <w:r>
              <w:rPr>
                <w:rFonts w:ascii="游ゴシック" w:eastAsia="游ゴシック" w:hAnsi="游ゴシック" w:cs="ＭＳ 明朝"/>
                <w:b/>
                <w:bCs/>
                <w:kern w:val="0"/>
                <w:sz w:val="20"/>
                <w:szCs w:val="20"/>
              </w:rPr>
              <w:br/>
            </w:r>
            <w:r w:rsidRPr="00FB2972">
              <w:rPr>
                <w:rFonts w:ascii="游ゴシック" w:eastAsia="游ゴシック" w:hAnsi="游ゴシック" w:cs="ＭＳ 明朝" w:hint="eastAsia"/>
                <w:kern w:val="0"/>
                <w:sz w:val="20"/>
                <w:szCs w:val="20"/>
              </w:rPr>
              <w:t>在庫回転率、配送エリア、BCP対策など、物流戦略に基づいた課題を特定</w:t>
            </w:r>
          </w:p>
          <w:p w14:paraId="604CF818" w14:textId="04E0F03D" w:rsidR="00FB2972" w:rsidRPr="00FB2972" w:rsidRDefault="00FB2972" w:rsidP="00FB2972">
            <w:pPr>
              <w:numPr>
                <w:ilvl w:val="0"/>
                <w:numId w:val="11"/>
              </w:numPr>
              <w:autoSpaceDE w:val="0"/>
              <w:autoSpaceDN w:val="0"/>
              <w:adjustRightInd w:val="0"/>
              <w:jc w:val="left"/>
              <w:rPr>
                <w:rFonts w:ascii="游ゴシック" w:eastAsia="游ゴシック" w:hAnsi="游ゴシック" w:cs="ＭＳ 明朝" w:hint="eastAsia"/>
                <w:b/>
                <w:bCs/>
                <w:kern w:val="0"/>
                <w:sz w:val="20"/>
                <w:szCs w:val="20"/>
              </w:rPr>
            </w:pPr>
            <w:r w:rsidRPr="00FB2972">
              <w:rPr>
                <w:rFonts w:ascii="游ゴシック" w:eastAsia="游ゴシック" w:hAnsi="游ゴシック" w:cs="ＭＳ 明朝" w:hint="eastAsia"/>
                <w:b/>
                <w:bCs/>
                <w:kern w:val="0"/>
                <w:sz w:val="20"/>
                <w:szCs w:val="20"/>
              </w:rPr>
              <w:t>物件の提案・選定</w:t>
            </w:r>
            <w:r>
              <w:rPr>
                <w:rFonts w:ascii="游ゴシック" w:eastAsia="游ゴシック" w:hAnsi="游ゴシック" w:cs="ＭＳ 明朝"/>
                <w:b/>
                <w:bCs/>
                <w:kern w:val="0"/>
                <w:sz w:val="20"/>
                <w:szCs w:val="20"/>
              </w:rPr>
              <w:br/>
            </w:r>
            <w:r w:rsidRPr="00FB2972">
              <w:rPr>
                <w:rFonts w:ascii="游ゴシック" w:eastAsia="游ゴシック" w:hAnsi="游ゴシック" w:cs="ＭＳ 明朝" w:hint="eastAsia"/>
                <w:kern w:val="0"/>
                <w:sz w:val="20"/>
                <w:szCs w:val="20"/>
              </w:rPr>
              <w:t>立地、免震構造、床荷重、天井高など、顧客の業種・用途に最適な倉庫物件を選定</w:t>
            </w:r>
          </w:p>
          <w:p w14:paraId="5BD8B2BB" w14:textId="6185DAA8" w:rsidR="00FB2972" w:rsidRPr="00FB2972" w:rsidRDefault="00FB2972" w:rsidP="00FB2972">
            <w:pPr>
              <w:numPr>
                <w:ilvl w:val="0"/>
                <w:numId w:val="11"/>
              </w:numPr>
              <w:autoSpaceDE w:val="0"/>
              <w:autoSpaceDN w:val="0"/>
              <w:adjustRightInd w:val="0"/>
              <w:jc w:val="left"/>
              <w:rPr>
                <w:rFonts w:ascii="游ゴシック" w:eastAsia="游ゴシック" w:hAnsi="游ゴシック" w:cs="ＭＳ 明朝" w:hint="eastAsia"/>
                <w:kern w:val="0"/>
                <w:sz w:val="20"/>
                <w:szCs w:val="20"/>
              </w:rPr>
            </w:pPr>
            <w:r w:rsidRPr="00FB2972">
              <w:rPr>
                <w:rFonts w:ascii="游ゴシック" w:eastAsia="游ゴシック" w:hAnsi="游ゴシック" w:cs="ＭＳ 明朝" w:hint="eastAsia"/>
                <w:b/>
                <w:bCs/>
                <w:kern w:val="0"/>
                <w:sz w:val="20"/>
                <w:szCs w:val="20"/>
              </w:rPr>
              <w:t>賃貸条件交渉</w:t>
            </w:r>
            <w:r>
              <w:rPr>
                <w:rFonts w:ascii="游ゴシック" w:eastAsia="游ゴシック" w:hAnsi="游ゴシック" w:cs="ＭＳ 明朝"/>
                <w:b/>
                <w:bCs/>
                <w:kern w:val="0"/>
                <w:sz w:val="20"/>
                <w:szCs w:val="20"/>
              </w:rPr>
              <w:br/>
            </w:r>
            <w:r w:rsidRPr="00FB2972">
              <w:rPr>
                <w:rFonts w:ascii="游ゴシック" w:eastAsia="游ゴシック" w:hAnsi="游ゴシック" w:cs="ＭＳ 明朝" w:hint="eastAsia"/>
                <w:kern w:val="0"/>
                <w:sz w:val="20"/>
                <w:szCs w:val="20"/>
              </w:rPr>
              <w:t>賃料、敷金・保証金、契約期間、中途解約条件など、高額な契約条件に関する交渉とクロージング</w:t>
            </w:r>
          </w:p>
          <w:p w14:paraId="7243703C" w14:textId="44C8C8EA" w:rsidR="00FB2972" w:rsidRPr="00FB2972" w:rsidRDefault="00FB2972" w:rsidP="00FB2972">
            <w:pPr>
              <w:numPr>
                <w:ilvl w:val="0"/>
                <w:numId w:val="11"/>
              </w:numPr>
              <w:autoSpaceDE w:val="0"/>
              <w:autoSpaceDN w:val="0"/>
              <w:adjustRightInd w:val="0"/>
              <w:jc w:val="left"/>
              <w:rPr>
                <w:rFonts w:ascii="游ゴシック" w:eastAsia="游ゴシック" w:hAnsi="游ゴシック" w:cs="ＭＳ 明朝" w:hint="eastAsia"/>
                <w:kern w:val="0"/>
                <w:sz w:val="20"/>
                <w:szCs w:val="20"/>
              </w:rPr>
            </w:pPr>
            <w:r w:rsidRPr="00FB2972">
              <w:rPr>
                <w:rFonts w:ascii="游ゴシック" w:eastAsia="游ゴシック" w:hAnsi="游ゴシック" w:cs="ＭＳ 明朝" w:hint="eastAsia"/>
                <w:b/>
                <w:bCs/>
                <w:kern w:val="0"/>
                <w:sz w:val="20"/>
                <w:szCs w:val="20"/>
              </w:rPr>
              <w:lastRenderedPageBreak/>
              <w:t>内装・設備提案</w:t>
            </w:r>
            <w:r>
              <w:rPr>
                <w:rFonts w:ascii="游ゴシック" w:eastAsia="游ゴシック" w:hAnsi="游ゴシック" w:cs="ＭＳ 明朝"/>
                <w:b/>
                <w:bCs/>
                <w:kern w:val="0"/>
                <w:sz w:val="20"/>
                <w:szCs w:val="20"/>
              </w:rPr>
              <w:br/>
            </w:r>
            <w:r w:rsidRPr="00FB2972">
              <w:rPr>
                <w:rFonts w:ascii="游ゴシック" w:eastAsia="游ゴシック" w:hAnsi="游ゴシック" w:cs="ＭＳ 明朝" w:hint="eastAsia"/>
                <w:kern w:val="0"/>
                <w:sz w:val="20"/>
                <w:szCs w:val="20"/>
              </w:rPr>
              <w:t>顧客の要件に応じた事務所内装、マテハン機器（棚、フォークリフト）などの導入コンサルティング</w:t>
            </w:r>
          </w:p>
          <w:p w14:paraId="44DA1956" w14:textId="2B6352E6" w:rsidR="00FB2972" w:rsidRPr="00FB2972" w:rsidRDefault="00FB2972" w:rsidP="00FB2972">
            <w:pPr>
              <w:numPr>
                <w:ilvl w:val="0"/>
                <w:numId w:val="11"/>
              </w:numPr>
              <w:autoSpaceDE w:val="0"/>
              <w:autoSpaceDN w:val="0"/>
              <w:adjustRightInd w:val="0"/>
              <w:jc w:val="left"/>
              <w:rPr>
                <w:rFonts w:ascii="游ゴシック" w:eastAsia="游ゴシック" w:hAnsi="游ゴシック" w:cs="ＭＳ 明朝" w:hint="eastAsia"/>
                <w:kern w:val="0"/>
                <w:sz w:val="20"/>
                <w:szCs w:val="20"/>
              </w:rPr>
            </w:pPr>
            <w:r w:rsidRPr="00FB2972">
              <w:rPr>
                <w:rFonts w:ascii="游ゴシック" w:eastAsia="游ゴシック" w:hAnsi="游ゴシック" w:cs="ＭＳ 明朝" w:hint="eastAsia"/>
                <w:b/>
                <w:bCs/>
                <w:kern w:val="0"/>
                <w:sz w:val="20"/>
                <w:szCs w:val="20"/>
              </w:rPr>
              <w:t>仲介業者との連携</w:t>
            </w:r>
            <w:r>
              <w:rPr>
                <w:rFonts w:ascii="游ゴシック" w:eastAsia="游ゴシック" w:hAnsi="游ゴシック" w:cs="ＭＳ 明朝"/>
                <w:b/>
                <w:bCs/>
                <w:kern w:val="0"/>
                <w:sz w:val="20"/>
                <w:szCs w:val="20"/>
              </w:rPr>
              <w:br/>
            </w:r>
            <w:r w:rsidRPr="00FB2972">
              <w:rPr>
                <w:rFonts w:ascii="游ゴシック" w:eastAsia="游ゴシック" w:hAnsi="游ゴシック" w:cs="ＭＳ 明朝" w:hint="eastAsia"/>
                <w:kern w:val="0"/>
                <w:sz w:val="20"/>
                <w:szCs w:val="20"/>
              </w:rPr>
              <w:t>物件情報の提供、賃貸条件交渉、エンドユーザー（借主）の紹介ルートの維持・拡大</w:t>
            </w:r>
          </w:p>
          <w:p w14:paraId="54748FA1" w14:textId="0F5C1251" w:rsidR="00B26081" w:rsidRPr="003C628A" w:rsidRDefault="00FB2972" w:rsidP="00FB2972">
            <w:pPr>
              <w:numPr>
                <w:ilvl w:val="0"/>
                <w:numId w:val="11"/>
              </w:numPr>
              <w:autoSpaceDE w:val="0"/>
              <w:autoSpaceDN w:val="0"/>
              <w:adjustRightInd w:val="0"/>
              <w:jc w:val="left"/>
              <w:rPr>
                <w:rFonts w:ascii="游ゴシック" w:eastAsia="游ゴシック" w:hAnsi="游ゴシック" w:cs="ＭＳ 明朝"/>
                <w:kern w:val="0"/>
                <w:sz w:val="20"/>
                <w:szCs w:val="20"/>
              </w:rPr>
            </w:pPr>
            <w:r w:rsidRPr="00FB2972">
              <w:rPr>
                <w:rFonts w:ascii="游ゴシック" w:eastAsia="游ゴシック" w:hAnsi="游ゴシック" w:cs="ＭＳ 明朝" w:hint="eastAsia"/>
                <w:b/>
                <w:bCs/>
                <w:kern w:val="0"/>
                <w:sz w:val="20"/>
                <w:szCs w:val="20"/>
              </w:rPr>
              <w:t>法務・契約実務</w:t>
            </w:r>
            <w:r>
              <w:rPr>
                <w:rFonts w:ascii="游ゴシック" w:eastAsia="游ゴシック" w:hAnsi="游ゴシック" w:cs="ＭＳ 明朝"/>
                <w:b/>
                <w:bCs/>
                <w:kern w:val="0"/>
                <w:sz w:val="20"/>
                <w:szCs w:val="20"/>
              </w:rPr>
              <w:br/>
            </w:r>
            <w:r w:rsidRPr="00FB2972">
              <w:rPr>
                <w:rFonts w:ascii="游ゴシック" w:eastAsia="游ゴシック" w:hAnsi="游ゴシック" w:cs="ＭＳ 明朝" w:hint="eastAsia"/>
                <w:kern w:val="0"/>
                <w:sz w:val="20"/>
                <w:szCs w:val="20"/>
              </w:rPr>
              <w:t>不動産賃貸借契約書の作成・締結、重要事項説明の実行</w:t>
            </w:r>
          </w:p>
          <w:p w14:paraId="489A1D58" w14:textId="1BC8D589" w:rsidR="00D57D83" w:rsidRPr="000A24D7" w:rsidRDefault="002E4E59" w:rsidP="0010788E">
            <w:pPr>
              <w:autoSpaceDE w:val="0"/>
              <w:autoSpaceDN w:val="0"/>
              <w:adjustRightInd w:val="0"/>
              <w:jc w:val="left"/>
              <w:rPr>
                <w:rFonts w:ascii="游ゴシック" w:eastAsia="游ゴシック" w:hAnsi="游ゴシック" w:cs="ＭＳ 明朝"/>
                <w:b/>
                <w:bCs/>
                <w:kern w:val="0"/>
                <w:sz w:val="20"/>
                <w:szCs w:val="20"/>
              </w:rPr>
            </w:pPr>
            <w:commentRangeStart w:id="0"/>
            <w:r w:rsidRPr="000A24D7">
              <w:rPr>
                <w:rFonts w:ascii="游ゴシック" w:eastAsia="游ゴシック" w:hAnsi="游ゴシック" w:cs="ＭＳ 明朝" w:hint="eastAsia"/>
                <w:b/>
                <w:bCs/>
                <w:kern w:val="0"/>
                <w:sz w:val="20"/>
                <w:szCs w:val="20"/>
              </w:rPr>
              <w:t>実績：</w:t>
            </w:r>
            <w:commentRangeEnd w:id="0"/>
            <w:r w:rsidR="00644D18">
              <w:rPr>
                <w:rStyle w:val="aa"/>
              </w:rPr>
              <w:commentReference w:id="0"/>
            </w:r>
          </w:p>
          <w:tbl>
            <w:tblPr>
              <w:tblW w:w="6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0"/>
              <w:gridCol w:w="1701"/>
              <w:gridCol w:w="1843"/>
              <w:gridCol w:w="1984"/>
            </w:tblGrid>
            <w:tr w:rsidR="007B1DA4" w14:paraId="394E1F63" w14:textId="77777777" w:rsidTr="007B1DA4">
              <w:tc>
                <w:tcPr>
                  <w:tcW w:w="1470" w:type="dxa"/>
                  <w:shd w:val="clear" w:color="auto" w:fill="DEEAF6"/>
                  <w:vAlign w:val="center"/>
                </w:tcPr>
                <w:p w14:paraId="5B649C9F" w14:textId="77777777" w:rsidR="007B1DA4" w:rsidRDefault="007B1DA4" w:rsidP="00734B5B">
                  <w:pPr>
                    <w:autoSpaceDE w:val="0"/>
                    <w:autoSpaceDN w:val="0"/>
                    <w:adjustRightInd w:val="0"/>
                    <w:jc w:val="center"/>
                    <w:rPr>
                      <w:rFonts w:ascii="游ゴシック" w:eastAsia="游ゴシック" w:hAnsi="游ゴシック" w:cs="ＭＳ 明朝"/>
                      <w:b/>
                      <w:bCs/>
                      <w:kern w:val="0"/>
                      <w:sz w:val="18"/>
                      <w:szCs w:val="18"/>
                    </w:rPr>
                  </w:pPr>
                  <w:r>
                    <w:rPr>
                      <w:rFonts w:ascii="游ゴシック" w:eastAsia="游ゴシック" w:hAnsi="游ゴシック" w:cs="ＭＳ 明朝" w:hint="eastAsia"/>
                      <w:b/>
                      <w:bCs/>
                      <w:kern w:val="0"/>
                      <w:sz w:val="18"/>
                      <w:szCs w:val="18"/>
                    </w:rPr>
                    <w:t>期間</w:t>
                  </w:r>
                </w:p>
              </w:tc>
              <w:tc>
                <w:tcPr>
                  <w:tcW w:w="1701" w:type="dxa"/>
                  <w:shd w:val="clear" w:color="auto" w:fill="DEEAF6"/>
                  <w:vAlign w:val="center"/>
                </w:tcPr>
                <w:p w14:paraId="0395E131" w14:textId="77777777" w:rsidR="007B1DA4" w:rsidRDefault="007B1DA4" w:rsidP="00734B5B">
                  <w:pPr>
                    <w:autoSpaceDE w:val="0"/>
                    <w:autoSpaceDN w:val="0"/>
                    <w:adjustRightInd w:val="0"/>
                    <w:jc w:val="center"/>
                    <w:rPr>
                      <w:rFonts w:ascii="游ゴシック" w:eastAsia="游ゴシック" w:hAnsi="游ゴシック" w:cs="ＭＳ 明朝"/>
                      <w:b/>
                      <w:bCs/>
                      <w:kern w:val="0"/>
                      <w:sz w:val="18"/>
                      <w:szCs w:val="18"/>
                    </w:rPr>
                  </w:pPr>
                  <w:r w:rsidRPr="007B1DA4">
                    <w:rPr>
                      <w:rFonts w:ascii="游ゴシック" w:eastAsia="游ゴシック" w:hAnsi="游ゴシック" w:cs="ＭＳ 明朝" w:hint="eastAsia"/>
                      <w:b/>
                      <w:bCs/>
                      <w:kern w:val="0"/>
                      <w:sz w:val="18"/>
                      <w:szCs w:val="18"/>
                    </w:rPr>
                    <w:t>年間契約額貢献額</w:t>
                  </w:r>
                </w:p>
                <w:p w14:paraId="3DD96FEE" w14:textId="5DAAFC17" w:rsidR="007B1DA4" w:rsidRDefault="007B1DA4" w:rsidP="00734B5B">
                  <w:pPr>
                    <w:autoSpaceDE w:val="0"/>
                    <w:autoSpaceDN w:val="0"/>
                    <w:adjustRightInd w:val="0"/>
                    <w:jc w:val="center"/>
                    <w:rPr>
                      <w:rFonts w:ascii="游ゴシック" w:eastAsia="游ゴシック" w:hAnsi="游ゴシック" w:cs="ＭＳ 明朝"/>
                      <w:b/>
                      <w:bCs/>
                      <w:kern w:val="0"/>
                      <w:sz w:val="18"/>
                      <w:szCs w:val="18"/>
                    </w:rPr>
                  </w:pPr>
                  <w:r w:rsidRPr="007B1DA4">
                    <w:rPr>
                      <w:rFonts w:ascii="游ゴシック" w:eastAsia="游ゴシック" w:hAnsi="游ゴシック" w:cs="ＭＳ 明朝" w:hint="eastAsia"/>
                      <w:b/>
                      <w:bCs/>
                      <w:kern w:val="0"/>
                      <w:sz w:val="18"/>
                      <w:szCs w:val="18"/>
                    </w:rPr>
                    <w:t xml:space="preserve"> (億円)</w:t>
                  </w:r>
                </w:p>
              </w:tc>
              <w:tc>
                <w:tcPr>
                  <w:tcW w:w="1843" w:type="dxa"/>
                  <w:shd w:val="clear" w:color="auto" w:fill="DEEAF6"/>
                  <w:vAlign w:val="center"/>
                </w:tcPr>
                <w:p w14:paraId="59A7D414" w14:textId="1D221702" w:rsidR="007B1DA4" w:rsidRDefault="007B1DA4" w:rsidP="007B1DA4">
                  <w:pPr>
                    <w:autoSpaceDE w:val="0"/>
                    <w:autoSpaceDN w:val="0"/>
                    <w:adjustRightInd w:val="0"/>
                    <w:jc w:val="center"/>
                    <w:rPr>
                      <w:rFonts w:ascii="游ゴシック" w:eastAsia="游ゴシック" w:hAnsi="游ゴシック" w:cs="ＭＳ 明朝"/>
                      <w:b/>
                      <w:bCs/>
                      <w:kern w:val="0"/>
                      <w:sz w:val="18"/>
                      <w:szCs w:val="18"/>
                    </w:rPr>
                  </w:pPr>
                  <w:r w:rsidRPr="00FB2972">
                    <w:rPr>
                      <w:rFonts w:ascii="游ゴシック" w:eastAsia="游ゴシック" w:hAnsi="游ゴシック" w:cs="ＭＳ 明朝" w:hint="eastAsia"/>
                      <w:b/>
                      <w:bCs/>
                      <w:kern w:val="0"/>
                      <w:sz w:val="18"/>
                      <w:szCs w:val="18"/>
                    </w:rPr>
                    <w:t>目標達成率</w:t>
                  </w:r>
                </w:p>
              </w:tc>
              <w:tc>
                <w:tcPr>
                  <w:tcW w:w="1984" w:type="dxa"/>
                  <w:shd w:val="clear" w:color="auto" w:fill="DEEAF6"/>
                  <w:vAlign w:val="center"/>
                </w:tcPr>
                <w:p w14:paraId="167FDC35" w14:textId="129F3C04" w:rsidR="007B1DA4" w:rsidRDefault="007B1DA4" w:rsidP="00734B5B">
                  <w:pPr>
                    <w:autoSpaceDE w:val="0"/>
                    <w:autoSpaceDN w:val="0"/>
                    <w:adjustRightInd w:val="0"/>
                    <w:jc w:val="center"/>
                    <w:rPr>
                      <w:rFonts w:ascii="游ゴシック" w:eastAsia="游ゴシック" w:hAnsi="游ゴシック" w:cs="ＭＳ 明朝"/>
                      <w:b/>
                      <w:bCs/>
                      <w:kern w:val="0"/>
                      <w:sz w:val="18"/>
                      <w:szCs w:val="18"/>
                    </w:rPr>
                  </w:pPr>
                  <w:r w:rsidRPr="00F26136">
                    <w:rPr>
                      <w:rFonts w:ascii="游ゴシック" w:eastAsia="游ゴシック" w:hAnsi="游ゴシック" w:cs="ＭＳ 明朝" w:hint="eastAsia"/>
                      <w:b/>
                      <w:bCs/>
                      <w:kern w:val="0"/>
                      <w:sz w:val="18"/>
                      <w:szCs w:val="18"/>
                    </w:rPr>
                    <w:t>部</w:t>
                  </w:r>
                  <w:r>
                    <w:rPr>
                      <w:rFonts w:ascii="游ゴシック" w:eastAsia="游ゴシック" w:hAnsi="游ゴシック" w:cs="ＭＳ 明朝" w:hint="eastAsia"/>
                      <w:b/>
                      <w:bCs/>
                      <w:kern w:val="0"/>
                      <w:sz w:val="18"/>
                      <w:szCs w:val="18"/>
                    </w:rPr>
                    <w:t>内</w:t>
                  </w:r>
                  <w:r w:rsidRPr="00F26136">
                    <w:rPr>
                      <w:rFonts w:ascii="游ゴシック" w:eastAsia="游ゴシック" w:hAnsi="游ゴシック" w:cs="ＭＳ 明朝" w:hint="eastAsia"/>
                      <w:b/>
                      <w:bCs/>
                      <w:kern w:val="0"/>
                      <w:sz w:val="18"/>
                      <w:szCs w:val="18"/>
                    </w:rPr>
                    <w:t>平均達成率</w:t>
                  </w:r>
                  <w:r w:rsidRPr="000A24D7">
                    <w:rPr>
                      <w:rFonts w:ascii="游ゴシック" w:eastAsia="游ゴシック" w:hAnsi="游ゴシック" w:cs="ＭＳ 明朝" w:hint="eastAsia"/>
                      <w:b/>
                      <w:bCs/>
                      <w:kern w:val="0"/>
                      <w:sz w:val="18"/>
                      <w:szCs w:val="18"/>
                    </w:rPr>
                    <w:t xml:space="preserve"> </w:t>
                  </w:r>
                </w:p>
              </w:tc>
            </w:tr>
            <w:tr w:rsidR="007B1DA4" w14:paraId="760BD4D4" w14:textId="77777777" w:rsidTr="007B1DA4">
              <w:tc>
                <w:tcPr>
                  <w:tcW w:w="1470" w:type="dxa"/>
                  <w:vAlign w:val="center"/>
                </w:tcPr>
                <w:p w14:paraId="0516E2B3" w14:textId="77777777" w:rsidR="007B1DA4" w:rsidRPr="00802651" w:rsidRDefault="007B1DA4" w:rsidP="00734B5B">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2</w:t>
                  </w:r>
                  <w:r w:rsidRPr="00802651">
                    <w:rPr>
                      <w:rFonts w:ascii="游ゴシック" w:eastAsia="游ゴシック" w:hAnsi="游ゴシック" w:cs="ＭＳ 明朝"/>
                      <w:bCs/>
                      <w:kern w:val="0"/>
                      <w:sz w:val="18"/>
                      <w:szCs w:val="18"/>
                    </w:rPr>
                    <w:t>0</w:t>
                  </w:r>
                  <w:r w:rsidRPr="00802651">
                    <w:rPr>
                      <w:rFonts w:ascii="游ゴシック" w:eastAsia="游ゴシック" w:hAnsi="游ゴシック" w:cs="ＭＳ 明朝" w:hint="eastAsia"/>
                      <w:bCs/>
                      <w:kern w:val="0"/>
                      <w:sz w:val="18"/>
                      <w:szCs w:val="18"/>
                    </w:rPr>
                    <w:t>●●年</w:t>
                  </w:r>
                </w:p>
              </w:tc>
              <w:tc>
                <w:tcPr>
                  <w:tcW w:w="1701" w:type="dxa"/>
                  <w:vAlign w:val="center"/>
                </w:tcPr>
                <w:p w14:paraId="5A039650" w14:textId="20D1D7AA" w:rsidR="007B1DA4" w:rsidRPr="00802651" w:rsidRDefault="007B1DA4" w:rsidP="00734B5B">
                  <w:pPr>
                    <w:autoSpaceDE w:val="0"/>
                    <w:autoSpaceDN w:val="0"/>
                    <w:adjustRightInd w:val="0"/>
                    <w:jc w:val="center"/>
                    <w:rPr>
                      <w:rFonts w:ascii="游ゴシック" w:eastAsia="游ゴシック" w:hAnsi="游ゴシック" w:cs="ＭＳ 明朝" w:hint="eastAsia"/>
                      <w:bCs/>
                      <w:kern w:val="0"/>
                      <w:sz w:val="18"/>
                      <w:szCs w:val="18"/>
                    </w:rPr>
                  </w:pPr>
                  <w:r>
                    <w:rPr>
                      <w:rFonts w:ascii="游ゴシック" w:eastAsia="游ゴシック" w:hAnsi="游ゴシック" w:cs="ＭＳ 明朝" w:hint="eastAsia"/>
                      <w:bCs/>
                      <w:kern w:val="0"/>
                      <w:sz w:val="18"/>
                      <w:szCs w:val="18"/>
                    </w:rPr>
                    <w:t>1.2</w:t>
                  </w:r>
                </w:p>
              </w:tc>
              <w:tc>
                <w:tcPr>
                  <w:tcW w:w="1843" w:type="dxa"/>
                  <w:vAlign w:val="center"/>
                </w:tcPr>
                <w:p w14:paraId="56AA581F" w14:textId="33ED55E3" w:rsidR="007B1DA4" w:rsidRPr="00802651" w:rsidRDefault="007B1DA4" w:rsidP="00734B5B">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110%</w:t>
                  </w:r>
                </w:p>
              </w:tc>
              <w:tc>
                <w:tcPr>
                  <w:tcW w:w="1984" w:type="dxa"/>
                  <w:vAlign w:val="center"/>
                </w:tcPr>
                <w:p w14:paraId="60038E07" w14:textId="20F8AEE0" w:rsidR="007B1DA4" w:rsidRPr="00802651" w:rsidRDefault="007B1DA4" w:rsidP="00734B5B">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100%</w:t>
                  </w:r>
                </w:p>
              </w:tc>
            </w:tr>
            <w:tr w:rsidR="007B1DA4" w14:paraId="770CF8A5" w14:textId="77777777" w:rsidTr="007B1DA4">
              <w:tc>
                <w:tcPr>
                  <w:tcW w:w="1470" w:type="dxa"/>
                  <w:vAlign w:val="center"/>
                </w:tcPr>
                <w:p w14:paraId="3EF0BD28" w14:textId="77777777" w:rsidR="007B1DA4" w:rsidRPr="00802651" w:rsidRDefault="007B1DA4" w:rsidP="00734B5B">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2</w:t>
                  </w:r>
                  <w:r w:rsidRPr="00802651">
                    <w:rPr>
                      <w:rFonts w:ascii="游ゴシック" w:eastAsia="游ゴシック" w:hAnsi="游ゴシック" w:cs="ＭＳ 明朝"/>
                      <w:bCs/>
                      <w:kern w:val="0"/>
                      <w:sz w:val="18"/>
                      <w:szCs w:val="18"/>
                    </w:rPr>
                    <w:t>0</w:t>
                  </w:r>
                  <w:r w:rsidRPr="00802651">
                    <w:rPr>
                      <w:rFonts w:ascii="游ゴシック" w:eastAsia="游ゴシック" w:hAnsi="游ゴシック" w:cs="ＭＳ 明朝" w:hint="eastAsia"/>
                      <w:bCs/>
                      <w:kern w:val="0"/>
                      <w:sz w:val="18"/>
                      <w:szCs w:val="18"/>
                    </w:rPr>
                    <w:t>●●年</w:t>
                  </w:r>
                </w:p>
              </w:tc>
              <w:tc>
                <w:tcPr>
                  <w:tcW w:w="1701" w:type="dxa"/>
                  <w:vAlign w:val="center"/>
                </w:tcPr>
                <w:p w14:paraId="34956FFD" w14:textId="5210B209" w:rsidR="007B1DA4" w:rsidRPr="00802651" w:rsidRDefault="007B1DA4" w:rsidP="00734B5B">
                  <w:pPr>
                    <w:autoSpaceDE w:val="0"/>
                    <w:autoSpaceDN w:val="0"/>
                    <w:adjustRightInd w:val="0"/>
                    <w:jc w:val="center"/>
                    <w:rPr>
                      <w:rFonts w:ascii="游ゴシック" w:eastAsia="游ゴシック" w:hAnsi="游ゴシック" w:cs="ＭＳ 明朝" w:hint="eastAsia"/>
                      <w:bCs/>
                      <w:kern w:val="0"/>
                      <w:sz w:val="18"/>
                      <w:szCs w:val="18"/>
                    </w:rPr>
                  </w:pPr>
                  <w:r>
                    <w:rPr>
                      <w:rFonts w:ascii="游ゴシック" w:eastAsia="游ゴシック" w:hAnsi="游ゴシック" w:cs="ＭＳ 明朝" w:hint="eastAsia"/>
                      <w:bCs/>
                      <w:kern w:val="0"/>
                      <w:sz w:val="18"/>
                      <w:szCs w:val="18"/>
                    </w:rPr>
                    <w:t>1.8</w:t>
                  </w:r>
                </w:p>
              </w:tc>
              <w:tc>
                <w:tcPr>
                  <w:tcW w:w="1843" w:type="dxa"/>
                  <w:vAlign w:val="center"/>
                </w:tcPr>
                <w:p w14:paraId="63F6092F" w14:textId="26BB7475" w:rsidR="007B1DA4" w:rsidRPr="00802651" w:rsidRDefault="007B1DA4" w:rsidP="00734B5B">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125%</w:t>
                  </w:r>
                </w:p>
              </w:tc>
              <w:tc>
                <w:tcPr>
                  <w:tcW w:w="1984" w:type="dxa"/>
                  <w:vAlign w:val="center"/>
                </w:tcPr>
                <w:p w14:paraId="70CB4CD4" w14:textId="26F8CCCD" w:rsidR="007B1DA4" w:rsidRPr="00802651" w:rsidRDefault="007B1DA4" w:rsidP="00734B5B">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1</w:t>
                  </w:r>
                  <w:r>
                    <w:rPr>
                      <w:rFonts w:ascii="游ゴシック" w:eastAsia="游ゴシック" w:hAnsi="游ゴシック" w:cs="ＭＳ 明朝" w:hint="eastAsia"/>
                      <w:bCs/>
                      <w:kern w:val="0"/>
                      <w:sz w:val="18"/>
                      <w:szCs w:val="18"/>
                    </w:rPr>
                    <w:t>05%</w:t>
                  </w:r>
                </w:p>
              </w:tc>
            </w:tr>
            <w:tr w:rsidR="007B1DA4" w14:paraId="17E38D1E" w14:textId="77777777" w:rsidTr="007B1DA4">
              <w:tc>
                <w:tcPr>
                  <w:tcW w:w="1470" w:type="dxa"/>
                  <w:vAlign w:val="center"/>
                </w:tcPr>
                <w:p w14:paraId="47ABDBA9" w14:textId="77777777" w:rsidR="007B1DA4" w:rsidRPr="00802651" w:rsidRDefault="007B1DA4" w:rsidP="00734B5B">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2</w:t>
                  </w:r>
                  <w:r w:rsidRPr="00802651">
                    <w:rPr>
                      <w:rFonts w:ascii="游ゴシック" w:eastAsia="游ゴシック" w:hAnsi="游ゴシック" w:cs="ＭＳ 明朝"/>
                      <w:bCs/>
                      <w:kern w:val="0"/>
                      <w:sz w:val="18"/>
                      <w:szCs w:val="18"/>
                    </w:rPr>
                    <w:t>0</w:t>
                  </w:r>
                  <w:r w:rsidRPr="00802651">
                    <w:rPr>
                      <w:rFonts w:ascii="游ゴシック" w:eastAsia="游ゴシック" w:hAnsi="游ゴシック" w:cs="ＭＳ 明朝" w:hint="eastAsia"/>
                      <w:bCs/>
                      <w:kern w:val="0"/>
                      <w:sz w:val="18"/>
                      <w:szCs w:val="18"/>
                    </w:rPr>
                    <w:t>●●年</w:t>
                  </w:r>
                </w:p>
              </w:tc>
              <w:tc>
                <w:tcPr>
                  <w:tcW w:w="1701" w:type="dxa"/>
                  <w:vAlign w:val="center"/>
                </w:tcPr>
                <w:p w14:paraId="2716B6D7" w14:textId="0600781F" w:rsidR="007B1DA4" w:rsidRPr="00802651" w:rsidRDefault="007B1DA4" w:rsidP="00734B5B">
                  <w:pPr>
                    <w:autoSpaceDE w:val="0"/>
                    <w:autoSpaceDN w:val="0"/>
                    <w:adjustRightInd w:val="0"/>
                    <w:jc w:val="center"/>
                    <w:rPr>
                      <w:rFonts w:ascii="游ゴシック" w:eastAsia="游ゴシック" w:hAnsi="游ゴシック" w:cs="ＭＳ 明朝" w:hint="eastAsia"/>
                      <w:bCs/>
                      <w:kern w:val="0"/>
                      <w:sz w:val="18"/>
                      <w:szCs w:val="18"/>
                    </w:rPr>
                  </w:pPr>
                  <w:r>
                    <w:rPr>
                      <w:rFonts w:ascii="游ゴシック" w:eastAsia="游ゴシック" w:hAnsi="游ゴシック" w:cs="ＭＳ 明朝" w:hint="eastAsia"/>
                      <w:bCs/>
                      <w:kern w:val="0"/>
                      <w:sz w:val="18"/>
                      <w:szCs w:val="18"/>
                    </w:rPr>
                    <w:t>2.5</w:t>
                  </w:r>
                </w:p>
              </w:tc>
              <w:tc>
                <w:tcPr>
                  <w:tcW w:w="1843" w:type="dxa"/>
                  <w:vAlign w:val="center"/>
                </w:tcPr>
                <w:p w14:paraId="2D7124C8" w14:textId="758D4377" w:rsidR="007B1DA4" w:rsidRPr="00802651" w:rsidRDefault="007B1DA4" w:rsidP="00734B5B">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145%</w:t>
                  </w:r>
                </w:p>
              </w:tc>
              <w:tc>
                <w:tcPr>
                  <w:tcW w:w="1984" w:type="dxa"/>
                  <w:vAlign w:val="center"/>
                </w:tcPr>
                <w:p w14:paraId="689CDBDA" w14:textId="609397BB" w:rsidR="007B1DA4" w:rsidRPr="00802651" w:rsidRDefault="007B1DA4" w:rsidP="00734B5B">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1</w:t>
                  </w:r>
                  <w:r>
                    <w:rPr>
                      <w:rFonts w:ascii="游ゴシック" w:eastAsia="游ゴシック" w:hAnsi="游ゴシック" w:cs="ＭＳ 明朝" w:hint="eastAsia"/>
                      <w:bCs/>
                      <w:kern w:val="0"/>
                      <w:sz w:val="18"/>
                      <w:szCs w:val="18"/>
                    </w:rPr>
                    <w:t>10%</w:t>
                  </w:r>
                </w:p>
              </w:tc>
            </w:tr>
            <w:tr w:rsidR="007B1DA4" w:rsidRPr="00802651" w14:paraId="1AD26B02" w14:textId="77777777" w:rsidTr="007B1DA4">
              <w:tc>
                <w:tcPr>
                  <w:tcW w:w="1470" w:type="dxa"/>
                  <w:vAlign w:val="center"/>
                </w:tcPr>
                <w:p w14:paraId="0FA9774B" w14:textId="77777777" w:rsidR="007B1DA4" w:rsidRPr="00802651" w:rsidRDefault="007B1DA4" w:rsidP="00734B5B">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2</w:t>
                  </w:r>
                  <w:r w:rsidRPr="00802651">
                    <w:rPr>
                      <w:rFonts w:ascii="游ゴシック" w:eastAsia="游ゴシック" w:hAnsi="游ゴシック" w:cs="ＭＳ 明朝"/>
                      <w:bCs/>
                      <w:kern w:val="0"/>
                      <w:sz w:val="18"/>
                      <w:szCs w:val="18"/>
                    </w:rPr>
                    <w:t>0</w:t>
                  </w:r>
                  <w:r w:rsidRPr="00802651">
                    <w:rPr>
                      <w:rFonts w:ascii="游ゴシック" w:eastAsia="游ゴシック" w:hAnsi="游ゴシック" w:cs="ＭＳ 明朝" w:hint="eastAsia"/>
                      <w:bCs/>
                      <w:kern w:val="0"/>
                      <w:sz w:val="18"/>
                      <w:szCs w:val="18"/>
                    </w:rPr>
                    <w:t>●●年</w:t>
                  </w:r>
                </w:p>
              </w:tc>
              <w:tc>
                <w:tcPr>
                  <w:tcW w:w="1701" w:type="dxa"/>
                  <w:vAlign w:val="center"/>
                </w:tcPr>
                <w:p w14:paraId="73521EFB" w14:textId="18F219EF" w:rsidR="007B1DA4" w:rsidRPr="00802651" w:rsidRDefault="007B1DA4" w:rsidP="00734B5B">
                  <w:pPr>
                    <w:autoSpaceDE w:val="0"/>
                    <w:autoSpaceDN w:val="0"/>
                    <w:adjustRightInd w:val="0"/>
                    <w:jc w:val="center"/>
                    <w:rPr>
                      <w:rFonts w:ascii="游ゴシック" w:eastAsia="游ゴシック" w:hAnsi="游ゴシック" w:cs="ＭＳ 明朝" w:hint="eastAsia"/>
                      <w:bCs/>
                      <w:kern w:val="0"/>
                      <w:sz w:val="18"/>
                      <w:szCs w:val="18"/>
                    </w:rPr>
                  </w:pPr>
                  <w:r>
                    <w:rPr>
                      <w:rFonts w:ascii="游ゴシック" w:eastAsia="游ゴシック" w:hAnsi="游ゴシック" w:cs="ＭＳ 明朝" w:hint="eastAsia"/>
                      <w:bCs/>
                      <w:kern w:val="0"/>
                      <w:sz w:val="18"/>
                      <w:szCs w:val="18"/>
                    </w:rPr>
                    <w:t>2.0</w:t>
                  </w:r>
                </w:p>
              </w:tc>
              <w:tc>
                <w:tcPr>
                  <w:tcW w:w="1843" w:type="dxa"/>
                  <w:vAlign w:val="center"/>
                </w:tcPr>
                <w:p w14:paraId="307B7FDE" w14:textId="60CCDA8F" w:rsidR="007B1DA4" w:rsidRPr="00802651" w:rsidRDefault="007B1DA4" w:rsidP="00734B5B">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120%</w:t>
                  </w:r>
                </w:p>
              </w:tc>
              <w:tc>
                <w:tcPr>
                  <w:tcW w:w="1984" w:type="dxa"/>
                  <w:vAlign w:val="center"/>
                </w:tcPr>
                <w:p w14:paraId="0CE524B8" w14:textId="01F7DBE0" w:rsidR="007B1DA4" w:rsidRPr="00802651" w:rsidRDefault="007B1DA4" w:rsidP="00734B5B">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bCs/>
                      <w:kern w:val="0"/>
                      <w:sz w:val="18"/>
                      <w:szCs w:val="18"/>
                    </w:rPr>
                    <w:t>1</w:t>
                  </w:r>
                  <w:r>
                    <w:rPr>
                      <w:rFonts w:ascii="游ゴシック" w:eastAsia="游ゴシック" w:hAnsi="游ゴシック" w:cs="ＭＳ 明朝" w:hint="eastAsia"/>
                      <w:bCs/>
                      <w:kern w:val="0"/>
                      <w:sz w:val="18"/>
                      <w:szCs w:val="18"/>
                    </w:rPr>
                    <w:t>15%</w:t>
                  </w:r>
                </w:p>
              </w:tc>
            </w:tr>
          </w:tbl>
          <w:p w14:paraId="125DD028" w14:textId="77777777" w:rsidR="00A94FEB" w:rsidRPr="00B2412E" w:rsidRDefault="00A94FEB" w:rsidP="006442B9">
            <w:pPr>
              <w:autoSpaceDE w:val="0"/>
              <w:autoSpaceDN w:val="0"/>
              <w:adjustRightInd w:val="0"/>
              <w:jc w:val="left"/>
              <w:rPr>
                <w:rFonts w:ascii="游ゴシック" w:eastAsia="游ゴシック" w:hAnsi="游ゴシック" w:cs="ＭＳ 明朝"/>
                <w:b/>
                <w:bCs/>
                <w:kern w:val="0"/>
                <w:sz w:val="20"/>
                <w:szCs w:val="20"/>
              </w:rPr>
            </w:pPr>
            <w:commentRangeStart w:id="1"/>
            <w:r w:rsidRPr="00B2412E">
              <w:rPr>
                <w:rFonts w:ascii="游ゴシック" w:eastAsia="游ゴシック" w:hAnsi="游ゴシック" w:cs="ＭＳ 明朝" w:hint="eastAsia"/>
                <w:b/>
                <w:bCs/>
                <w:kern w:val="0"/>
                <w:sz w:val="20"/>
                <w:szCs w:val="20"/>
              </w:rPr>
              <w:t>アピールポイント</w:t>
            </w:r>
            <w:r w:rsidR="006442B9">
              <w:rPr>
                <w:rFonts w:ascii="游ゴシック" w:eastAsia="游ゴシック" w:hAnsi="游ゴシック" w:cs="ＭＳ 明朝" w:hint="eastAsia"/>
                <w:b/>
                <w:bCs/>
                <w:kern w:val="0"/>
                <w:sz w:val="20"/>
                <w:szCs w:val="20"/>
              </w:rPr>
              <w:t>：</w:t>
            </w:r>
            <w:commentRangeEnd w:id="1"/>
            <w:r w:rsidR="00644D18">
              <w:rPr>
                <w:rStyle w:val="aa"/>
              </w:rPr>
              <w:commentReference w:id="1"/>
            </w:r>
          </w:p>
          <w:p w14:paraId="34074BC0" w14:textId="23522C9A" w:rsidR="00A94FEB" w:rsidRPr="000F69D5" w:rsidRDefault="00FB2972" w:rsidP="00DA766C">
            <w:pPr>
              <w:ind w:left="200" w:hangingChars="100" w:hanging="200"/>
              <w:rPr>
                <w:rFonts w:ascii="游ゴシック" w:eastAsia="游ゴシック" w:hAnsi="游ゴシック" w:cs="ＭＳ 明朝"/>
                <w:kern w:val="0"/>
                <w:sz w:val="20"/>
                <w:szCs w:val="20"/>
              </w:rPr>
            </w:pPr>
            <w:r w:rsidRPr="00FB2972">
              <w:rPr>
                <w:rFonts w:ascii="游ゴシック" w:eastAsia="游ゴシック" w:hAnsi="游ゴシック" w:cs="ＭＳ 明朝" w:hint="eastAsia"/>
                <w:b/>
                <w:kern w:val="0"/>
                <w:sz w:val="20"/>
                <w:szCs w:val="20"/>
                <w:u w:val="single"/>
              </w:rPr>
              <w:t>物流戦略とBCPを踏まえた「事業継続型リーシング提案力」</w:t>
            </w:r>
            <w:r w:rsidR="0010788E">
              <w:rPr>
                <w:rFonts w:ascii="游ゴシック" w:eastAsia="游ゴシック" w:hAnsi="游ゴシック" w:cs="ＭＳ 明朝"/>
                <w:kern w:val="0"/>
                <w:sz w:val="20"/>
                <w:szCs w:val="20"/>
              </w:rPr>
              <w:br/>
            </w:r>
            <w:r w:rsidRPr="00FB2972">
              <w:rPr>
                <w:rFonts w:ascii="游ゴシック" w:eastAsia="游ゴシック" w:hAnsi="游ゴシック" w:cs="ＭＳ 明朝" w:hint="eastAsia"/>
                <w:kern w:val="0"/>
                <w:sz w:val="20"/>
                <w:szCs w:val="20"/>
              </w:rPr>
              <w:t>倉庫営業における課題は、顧客が倉庫賃借を「単なる固定費」として捉え、賃料の安さのみで判断する傾向が強く、価格競争に陥りやすかった点でした。そこで、提案軸を「コスト」から「リスクヘッジと事業戦略」へと転換。具体的には、「地震・水害リスクの分析」に基づいた免震・高床式倉庫の優位性を訴求し、BCP（事業継続計画）の観点から自社物件の価値を提案。また、賃貸スペースに併せて最適なマテハン機器や内装工事の費用対効果を試算し、トータルコストの削減を提示しました。この結果、競合他社との価格コンペを回避し、長期契約（5年以上）の獲得比率を50%超に拡大。顧客の物流コスト削減と安定供給に貢献し、4年連続で目標を達成しました。</w:t>
            </w:r>
          </w:p>
        </w:tc>
      </w:tr>
    </w:tbl>
    <w:p w14:paraId="751BD0E8" w14:textId="77777777" w:rsidR="00482547" w:rsidRDefault="00482547" w:rsidP="00482547">
      <w:pPr>
        <w:rPr>
          <w:rFonts w:ascii="游ゴシック" w:eastAsia="游ゴシック" w:hAnsi="游ゴシック" w:cs="ＭＳ 明朝" w:hint="eastAsia"/>
          <w:b/>
          <w:bCs/>
          <w:kern w:val="0"/>
          <w:sz w:val="20"/>
          <w:szCs w:val="20"/>
        </w:rPr>
      </w:pPr>
    </w:p>
    <w:p w14:paraId="3249D000" w14:textId="4CAF1DEC" w:rsidR="00CA7820" w:rsidRPr="00842A2A" w:rsidRDefault="003E6B8A" w:rsidP="00F221E6">
      <w:pPr>
        <w:numPr>
          <w:ilvl w:val="0"/>
          <w:numId w:val="4"/>
        </w:numPr>
        <w:rPr>
          <w:rFonts w:ascii="游ゴシック" w:eastAsia="游ゴシック" w:hAnsi="游ゴシック" w:cs="ＭＳ 明朝"/>
          <w:b/>
          <w:bCs/>
          <w:kern w:val="0"/>
          <w:sz w:val="20"/>
          <w:szCs w:val="20"/>
        </w:rPr>
      </w:pPr>
      <w:commentRangeStart w:id="2"/>
      <w:r w:rsidRPr="00842A2A">
        <w:rPr>
          <w:rFonts w:ascii="游ゴシック" w:eastAsia="游ゴシック" w:hAnsi="游ゴシック" w:cs="ＭＳ 明朝" w:hint="eastAsia"/>
          <w:b/>
          <w:bCs/>
          <w:kern w:val="0"/>
          <w:sz w:val="20"/>
          <w:szCs w:val="20"/>
        </w:rPr>
        <w:t>営業活動において</w:t>
      </w:r>
      <w:r w:rsidR="00CA7820" w:rsidRPr="00842A2A">
        <w:rPr>
          <w:rFonts w:ascii="游ゴシック" w:eastAsia="游ゴシック" w:hAnsi="游ゴシック" w:cs="ＭＳ 明朝" w:hint="eastAsia"/>
          <w:b/>
          <w:bCs/>
          <w:kern w:val="0"/>
          <w:sz w:val="20"/>
          <w:szCs w:val="20"/>
        </w:rPr>
        <w:t>利用経験のあるI</w:t>
      </w:r>
      <w:r w:rsidR="00CA7820" w:rsidRPr="00842A2A">
        <w:rPr>
          <w:rFonts w:ascii="游ゴシック" w:eastAsia="游ゴシック" w:hAnsi="游ゴシック" w:cs="ＭＳ 明朝"/>
          <w:b/>
          <w:bCs/>
          <w:kern w:val="0"/>
          <w:sz w:val="20"/>
          <w:szCs w:val="20"/>
        </w:rPr>
        <w:t>T</w:t>
      </w:r>
      <w:r w:rsidR="00CA7820" w:rsidRPr="00842A2A">
        <w:rPr>
          <w:rFonts w:ascii="游ゴシック" w:eastAsia="游ゴシック" w:hAnsi="游ゴシック" w:cs="ＭＳ 明朝" w:hint="eastAsia"/>
          <w:b/>
          <w:bCs/>
          <w:kern w:val="0"/>
          <w:sz w:val="20"/>
          <w:szCs w:val="20"/>
        </w:rPr>
        <w:t>ツール</w:t>
      </w:r>
      <w:commentRangeEnd w:id="2"/>
      <w:r w:rsidR="00644D18">
        <w:rPr>
          <w:rStyle w:val="aa"/>
        </w:rPr>
        <w:commentReference w:id="2"/>
      </w:r>
    </w:p>
    <w:p w14:paraId="4F3D8436" w14:textId="558493D9" w:rsidR="007A359D" w:rsidRPr="007A359D" w:rsidRDefault="007A359D" w:rsidP="007A359D">
      <w:pPr>
        <w:numPr>
          <w:ilvl w:val="1"/>
          <w:numId w:val="1"/>
        </w:numPr>
        <w:rPr>
          <w:rFonts w:ascii="游ゴシック" w:eastAsia="游ゴシック" w:hAnsi="游ゴシック" w:cs="ＭＳ 明朝" w:hint="eastAsia"/>
          <w:kern w:val="0"/>
          <w:sz w:val="20"/>
          <w:szCs w:val="20"/>
        </w:rPr>
      </w:pPr>
      <w:r w:rsidRPr="007A359D">
        <w:rPr>
          <w:rFonts w:ascii="游ゴシック" w:eastAsia="游ゴシック" w:hAnsi="游ゴシック" w:cs="ＭＳ 明朝" w:hint="eastAsia"/>
          <w:kern w:val="0"/>
          <w:sz w:val="20"/>
          <w:szCs w:val="20"/>
        </w:rPr>
        <w:t>不動産情報：レインズ、アットホーム、独自データベース（空室・市場賃料動向）</w:t>
      </w:r>
    </w:p>
    <w:p w14:paraId="2C575EA2" w14:textId="5A28C4D8" w:rsidR="007A359D" w:rsidRPr="007A359D" w:rsidRDefault="007A359D" w:rsidP="007A359D">
      <w:pPr>
        <w:numPr>
          <w:ilvl w:val="1"/>
          <w:numId w:val="1"/>
        </w:numPr>
        <w:rPr>
          <w:rFonts w:ascii="游ゴシック" w:eastAsia="游ゴシック" w:hAnsi="游ゴシック" w:cs="ＭＳ 明朝" w:hint="eastAsia"/>
          <w:kern w:val="0"/>
          <w:sz w:val="20"/>
          <w:szCs w:val="20"/>
        </w:rPr>
      </w:pPr>
      <w:r w:rsidRPr="007A359D">
        <w:rPr>
          <w:rFonts w:ascii="游ゴシック" w:eastAsia="游ゴシック" w:hAnsi="游ゴシック" w:cs="ＭＳ 明朝" w:hint="eastAsia"/>
          <w:kern w:val="0"/>
          <w:sz w:val="20"/>
          <w:szCs w:val="20"/>
        </w:rPr>
        <w:t>顧客・案件管理：Salesforce, 社内CRM（SFA）</w:t>
      </w:r>
    </w:p>
    <w:p w14:paraId="6AE7828D" w14:textId="30C86545" w:rsidR="007A359D" w:rsidRPr="007A359D" w:rsidRDefault="007A359D" w:rsidP="007A359D">
      <w:pPr>
        <w:numPr>
          <w:ilvl w:val="1"/>
          <w:numId w:val="1"/>
        </w:numPr>
        <w:rPr>
          <w:rFonts w:ascii="游ゴシック" w:eastAsia="游ゴシック" w:hAnsi="游ゴシック" w:cs="ＭＳ 明朝" w:hint="eastAsia"/>
          <w:kern w:val="0"/>
          <w:sz w:val="20"/>
          <w:szCs w:val="20"/>
        </w:rPr>
      </w:pPr>
      <w:r w:rsidRPr="007A359D">
        <w:rPr>
          <w:rFonts w:ascii="游ゴシック" w:eastAsia="游ゴシック" w:hAnsi="游ゴシック" w:cs="ＭＳ 明朝" w:hint="eastAsia"/>
          <w:kern w:val="0"/>
          <w:sz w:val="20"/>
          <w:szCs w:val="20"/>
        </w:rPr>
        <w:t>資料作成・分析：Microsoft Excel, PowerPoint</w:t>
      </w:r>
    </w:p>
    <w:p w14:paraId="562E8945" w14:textId="5415301F" w:rsidR="00DE3E50" w:rsidRPr="00F26136" w:rsidRDefault="007A359D" w:rsidP="007A359D">
      <w:pPr>
        <w:numPr>
          <w:ilvl w:val="1"/>
          <w:numId w:val="1"/>
        </w:numPr>
        <w:rPr>
          <w:rFonts w:ascii="游ゴシック" w:eastAsia="游ゴシック" w:hAnsi="游ゴシック" w:cs="ＭＳ 明朝"/>
          <w:kern w:val="0"/>
          <w:sz w:val="20"/>
          <w:szCs w:val="20"/>
        </w:rPr>
      </w:pPr>
      <w:r w:rsidRPr="007A359D">
        <w:rPr>
          <w:rFonts w:ascii="游ゴシック" w:eastAsia="游ゴシック" w:hAnsi="游ゴシック" w:cs="ＭＳ 明朝" w:hint="eastAsia"/>
          <w:kern w:val="0"/>
          <w:sz w:val="20"/>
          <w:szCs w:val="20"/>
        </w:rPr>
        <w:t>その他：GIS（地理情報システム）</w:t>
      </w:r>
    </w:p>
    <w:p w14:paraId="5254FF58" w14:textId="77777777" w:rsidR="002759B1" w:rsidRPr="00842A2A" w:rsidRDefault="008438A1" w:rsidP="00F221E6">
      <w:pPr>
        <w:numPr>
          <w:ilvl w:val="0"/>
          <w:numId w:val="1"/>
        </w:numPr>
        <w:rPr>
          <w:rFonts w:ascii="游ゴシック" w:eastAsia="游ゴシック" w:hAnsi="游ゴシック" w:cs="ＭＳ 明朝"/>
          <w:b/>
          <w:bCs/>
          <w:kern w:val="0"/>
          <w:sz w:val="20"/>
          <w:szCs w:val="20"/>
        </w:rPr>
      </w:pPr>
      <w:commentRangeStart w:id="3"/>
      <w:r w:rsidRPr="00842A2A">
        <w:rPr>
          <w:rFonts w:ascii="游ゴシック" w:eastAsia="游ゴシック" w:hAnsi="游ゴシック" w:cs="ＭＳ 明朝" w:hint="eastAsia"/>
          <w:b/>
          <w:bCs/>
          <w:kern w:val="0"/>
          <w:sz w:val="20"/>
          <w:szCs w:val="20"/>
        </w:rPr>
        <w:t>活かせる経験・知識・技術</w:t>
      </w:r>
      <w:commentRangeEnd w:id="3"/>
      <w:r w:rsidR="00644D18">
        <w:rPr>
          <w:rStyle w:val="aa"/>
        </w:rPr>
        <w:commentReference w:id="3"/>
      </w:r>
    </w:p>
    <w:p w14:paraId="4D7B3136" w14:textId="6DFCF034" w:rsidR="007A359D" w:rsidRPr="007A359D" w:rsidRDefault="007A359D" w:rsidP="007A359D">
      <w:pPr>
        <w:numPr>
          <w:ilvl w:val="1"/>
          <w:numId w:val="1"/>
        </w:numPr>
        <w:rPr>
          <w:rFonts w:ascii="游ゴシック" w:eastAsia="游ゴシック" w:hAnsi="游ゴシック" w:cs="ＭＳ 明朝" w:hint="eastAsia"/>
          <w:kern w:val="0"/>
          <w:sz w:val="20"/>
          <w:szCs w:val="20"/>
        </w:rPr>
      </w:pPr>
      <w:r w:rsidRPr="007A359D">
        <w:rPr>
          <w:rFonts w:ascii="游ゴシック" w:eastAsia="游ゴシック" w:hAnsi="游ゴシック" w:cs="ＭＳ 明朝" w:hint="eastAsia"/>
          <w:kern w:val="0"/>
          <w:sz w:val="20"/>
          <w:szCs w:val="20"/>
        </w:rPr>
        <w:t>物流施設の立地選定、スペック（床荷重、免震）に関する専門的な提案力</w:t>
      </w:r>
    </w:p>
    <w:p w14:paraId="667D33A1" w14:textId="3783AC4D" w:rsidR="007A359D" w:rsidRPr="007A359D" w:rsidRDefault="007A359D" w:rsidP="007A359D">
      <w:pPr>
        <w:numPr>
          <w:ilvl w:val="1"/>
          <w:numId w:val="1"/>
        </w:numPr>
        <w:rPr>
          <w:rFonts w:ascii="游ゴシック" w:eastAsia="游ゴシック" w:hAnsi="游ゴシック" w:cs="ＭＳ 明朝" w:hint="eastAsia"/>
          <w:kern w:val="0"/>
          <w:sz w:val="20"/>
          <w:szCs w:val="20"/>
        </w:rPr>
      </w:pPr>
      <w:r w:rsidRPr="007A359D">
        <w:rPr>
          <w:rFonts w:ascii="游ゴシック" w:eastAsia="游ゴシック" w:hAnsi="游ゴシック" w:cs="ＭＳ 明朝" w:hint="eastAsia"/>
          <w:kern w:val="0"/>
          <w:sz w:val="20"/>
          <w:szCs w:val="20"/>
        </w:rPr>
        <w:t>不動産賃貸借契約、借地借家法に関する法務知識と高額な契約交渉実務経験</w:t>
      </w:r>
    </w:p>
    <w:p w14:paraId="6BDCBF8D" w14:textId="5FE47DD0" w:rsidR="007A359D" w:rsidRPr="007A359D" w:rsidRDefault="007A359D" w:rsidP="007A359D">
      <w:pPr>
        <w:numPr>
          <w:ilvl w:val="1"/>
          <w:numId w:val="1"/>
        </w:numPr>
        <w:rPr>
          <w:rFonts w:ascii="游ゴシック" w:eastAsia="游ゴシック" w:hAnsi="游ゴシック" w:cs="ＭＳ 明朝" w:hint="eastAsia"/>
          <w:kern w:val="0"/>
          <w:sz w:val="20"/>
          <w:szCs w:val="20"/>
        </w:rPr>
      </w:pPr>
      <w:r w:rsidRPr="007A359D">
        <w:rPr>
          <w:rFonts w:ascii="游ゴシック" w:eastAsia="游ゴシック" w:hAnsi="游ゴシック" w:cs="ＭＳ 明朝" w:hint="eastAsia"/>
          <w:kern w:val="0"/>
          <w:sz w:val="20"/>
          <w:szCs w:val="20"/>
        </w:rPr>
        <w:t>顧客の物流コスト構造、在庫管理、SCM（サプライチェーンマネジメント）に関する基礎知識</w:t>
      </w:r>
    </w:p>
    <w:p w14:paraId="30316D31" w14:textId="1B172D81" w:rsidR="007A359D" w:rsidRPr="007A359D" w:rsidRDefault="007A359D" w:rsidP="007A359D">
      <w:pPr>
        <w:numPr>
          <w:ilvl w:val="1"/>
          <w:numId w:val="1"/>
        </w:numPr>
        <w:rPr>
          <w:rFonts w:ascii="游ゴシック" w:eastAsia="游ゴシック" w:hAnsi="游ゴシック" w:cs="ＭＳ 明朝" w:hint="eastAsia"/>
          <w:kern w:val="0"/>
          <w:sz w:val="20"/>
          <w:szCs w:val="20"/>
        </w:rPr>
      </w:pPr>
      <w:r w:rsidRPr="007A359D">
        <w:rPr>
          <w:rFonts w:ascii="游ゴシック" w:eastAsia="游ゴシック" w:hAnsi="游ゴシック" w:cs="ＭＳ 明朝" w:hint="eastAsia"/>
          <w:kern w:val="0"/>
          <w:sz w:val="20"/>
          <w:szCs w:val="20"/>
        </w:rPr>
        <w:t>大手企業へのBCP・事業戦略に基づいたコンサルティングセールス</w:t>
      </w:r>
    </w:p>
    <w:p w14:paraId="7C9C0A5C" w14:textId="25190A5B" w:rsidR="00482547" w:rsidRPr="00482547" w:rsidRDefault="007A359D" w:rsidP="00482547">
      <w:pPr>
        <w:numPr>
          <w:ilvl w:val="1"/>
          <w:numId w:val="1"/>
        </w:numPr>
        <w:rPr>
          <w:rFonts w:ascii="游ゴシック" w:eastAsia="游ゴシック" w:hAnsi="游ゴシック" w:cs="ＭＳ 明朝" w:hint="eastAsia"/>
          <w:b/>
          <w:bCs/>
          <w:kern w:val="0"/>
          <w:sz w:val="20"/>
          <w:szCs w:val="20"/>
        </w:rPr>
      </w:pPr>
      <w:r w:rsidRPr="007A359D">
        <w:rPr>
          <w:rFonts w:ascii="游ゴシック" w:eastAsia="游ゴシック" w:hAnsi="游ゴシック" w:cs="ＭＳ 明朝" w:hint="eastAsia"/>
          <w:kern w:val="0"/>
          <w:sz w:val="20"/>
          <w:szCs w:val="20"/>
        </w:rPr>
        <w:t>仲介業者、設計会社、施工業者など多様な関係者を統括するプロジェクト推進力</w:t>
      </w:r>
    </w:p>
    <w:p w14:paraId="5039D304" w14:textId="09E546CD" w:rsidR="008438A1" w:rsidRPr="00C03492" w:rsidRDefault="001F6CF4" w:rsidP="00C03492">
      <w:pPr>
        <w:pStyle w:val="a9"/>
        <w:numPr>
          <w:ilvl w:val="0"/>
          <w:numId w:val="15"/>
        </w:numPr>
        <w:ind w:leftChars="0"/>
        <w:rPr>
          <w:rFonts w:ascii="游ゴシック" w:eastAsia="游ゴシック" w:hAnsi="游ゴシック" w:cs="ＭＳ 明朝"/>
          <w:b/>
          <w:bCs/>
          <w:kern w:val="0"/>
          <w:sz w:val="20"/>
          <w:szCs w:val="20"/>
        </w:rPr>
      </w:pPr>
      <w:r w:rsidRPr="00C03492">
        <w:rPr>
          <w:rFonts w:ascii="游ゴシック" w:eastAsia="游ゴシック" w:hAnsi="游ゴシック" w:cs="ＭＳ 明朝" w:hint="eastAsia"/>
          <w:b/>
          <w:bCs/>
          <w:kern w:val="0"/>
          <w:sz w:val="20"/>
          <w:szCs w:val="20"/>
        </w:rPr>
        <w:lastRenderedPageBreak/>
        <w:t>資格</w:t>
      </w:r>
    </w:p>
    <w:p w14:paraId="1D809C28" w14:textId="3F7492D9" w:rsidR="00DC7F36" w:rsidRPr="007A359D" w:rsidRDefault="007A359D" w:rsidP="007A359D">
      <w:pPr>
        <w:numPr>
          <w:ilvl w:val="1"/>
          <w:numId w:val="2"/>
        </w:numPr>
        <w:rPr>
          <w:rFonts w:ascii="游ゴシック" w:eastAsia="游ゴシック" w:hAnsi="游ゴシック" w:cs="ＭＳ 明朝" w:hint="eastAsia"/>
          <w:kern w:val="0"/>
          <w:sz w:val="20"/>
          <w:szCs w:val="20"/>
        </w:rPr>
      </w:pPr>
      <w:r w:rsidRPr="007A359D">
        <w:rPr>
          <w:rFonts w:ascii="游ゴシック" w:eastAsia="游ゴシック" w:hAnsi="游ゴシック" w:cs="ＭＳ 明朝" w:hint="eastAsia"/>
          <w:kern w:val="0"/>
          <w:sz w:val="20"/>
          <w:szCs w:val="20"/>
        </w:rPr>
        <w:t>宅地建物取引士</w:t>
      </w:r>
    </w:p>
    <w:p w14:paraId="083D8453" w14:textId="0AF43993" w:rsidR="003C628A" w:rsidRPr="00ED7DFF" w:rsidRDefault="00DC7F36" w:rsidP="00ED7DFF">
      <w:pPr>
        <w:numPr>
          <w:ilvl w:val="1"/>
          <w:numId w:val="2"/>
        </w:numPr>
        <w:rPr>
          <w:rFonts w:ascii="游ゴシック" w:eastAsia="游ゴシック" w:hAnsi="游ゴシック" w:cs="ＭＳ 明朝"/>
          <w:kern w:val="0"/>
          <w:sz w:val="20"/>
          <w:szCs w:val="20"/>
        </w:rPr>
      </w:pPr>
      <w:r w:rsidRPr="00DC7F36">
        <w:rPr>
          <w:rFonts w:ascii="游ゴシック" w:eastAsia="游ゴシック" w:hAnsi="游ゴシック" w:cs="ＭＳ 明朝" w:hint="eastAsia"/>
          <w:kern w:val="0"/>
          <w:sz w:val="20"/>
          <w:szCs w:val="20"/>
        </w:rPr>
        <w:t>普通自動車運転免許</w:t>
      </w:r>
    </w:p>
    <w:p w14:paraId="6C7BA7A8" w14:textId="77777777" w:rsidR="00D57D83" w:rsidRPr="00D57D83" w:rsidRDefault="00071491" w:rsidP="000F69D5">
      <w:pPr>
        <w:numPr>
          <w:ilvl w:val="0"/>
          <w:numId w:val="2"/>
        </w:numPr>
        <w:rPr>
          <w:rFonts w:ascii="游ゴシック" w:eastAsia="游ゴシック" w:hAnsi="游ゴシック" w:cs="ＭＳ 明朝"/>
          <w:b/>
          <w:bCs/>
          <w:kern w:val="0"/>
          <w:sz w:val="20"/>
          <w:szCs w:val="20"/>
        </w:rPr>
      </w:pPr>
      <w:commentRangeStart w:id="4"/>
      <w:r w:rsidRPr="00842A2A">
        <w:rPr>
          <w:rFonts w:ascii="游ゴシック" w:eastAsia="游ゴシック" w:hAnsi="游ゴシック" w:cs="ＭＳ 明朝" w:hint="eastAsia"/>
          <w:b/>
          <w:bCs/>
          <w:kern w:val="0"/>
          <w:sz w:val="20"/>
          <w:szCs w:val="20"/>
        </w:rPr>
        <w:t>自己</w:t>
      </w:r>
      <w:r w:rsidRPr="00842A2A">
        <w:rPr>
          <w:rFonts w:ascii="游ゴシック" w:eastAsia="游ゴシック" w:hAnsi="游ゴシック" w:cs="ＭＳ 明朝"/>
          <w:b/>
          <w:bCs/>
          <w:kern w:val="0"/>
          <w:sz w:val="20"/>
          <w:szCs w:val="20"/>
        </w:rPr>
        <w:t>PR</w:t>
      </w:r>
      <w:commentRangeEnd w:id="4"/>
      <w:r w:rsidR="00644D18">
        <w:rPr>
          <w:rStyle w:val="aa"/>
        </w:rPr>
        <w:commentReference w:id="4"/>
      </w:r>
    </w:p>
    <w:p w14:paraId="420179AC" w14:textId="5B3F0106" w:rsidR="000F69D5" w:rsidRDefault="007A359D" w:rsidP="00DE3E50">
      <w:pPr>
        <w:ind w:left="420"/>
        <w:rPr>
          <w:rFonts w:ascii="游ゴシック" w:eastAsia="游ゴシック" w:hAnsi="游ゴシック" w:cs="ＭＳ 明朝"/>
          <w:kern w:val="0"/>
          <w:sz w:val="20"/>
          <w:szCs w:val="20"/>
        </w:rPr>
      </w:pPr>
      <w:r w:rsidRPr="007A359D">
        <w:rPr>
          <w:rFonts w:ascii="游ゴシック" w:eastAsia="游ゴシック" w:hAnsi="游ゴシック" w:cs="ＭＳ 明朝" w:hint="eastAsia"/>
          <w:b/>
          <w:kern w:val="0"/>
          <w:sz w:val="20"/>
          <w:szCs w:val="20"/>
          <w:u w:val="single"/>
        </w:rPr>
        <w:t>「長期的な課題解決」にコミットする信頼関係構築力</w:t>
      </w:r>
      <w:r w:rsidR="0010788E">
        <w:rPr>
          <w:rFonts w:ascii="游ゴシック" w:eastAsia="游ゴシック" w:hAnsi="游ゴシック" w:cs="ＭＳ 明朝"/>
          <w:b/>
          <w:kern w:val="0"/>
          <w:sz w:val="20"/>
          <w:szCs w:val="20"/>
          <w:u w:val="single"/>
        </w:rPr>
        <w:br/>
      </w:r>
      <w:r w:rsidRPr="007A359D">
        <w:rPr>
          <w:rFonts w:ascii="游ゴシック" w:eastAsia="游ゴシック" w:hAnsi="游ゴシック" w:cs="ＭＳ 明朝" w:hint="eastAsia"/>
          <w:kern w:val="0"/>
          <w:sz w:val="20"/>
          <w:szCs w:val="20"/>
        </w:rPr>
        <w:t>倉庫の賃貸契約は高額かつ長期にわたるため、「この営業担当者は信頼できるか」が最も重要になります。私の強みは、目先の契約ではなく、顧客の事業の将来的な成功にコミットする「伴走型」の信頼関係構築力です。顧客が提示する条件が、将来の事業拡大の障害になると判断した場合は、目先の売上を追わず、賃料が高くても将来性のある立地や広いスペースを提案するなど、時には顧客に不利に見える情報も誠実に共有。この結果、「当社の事業のことを一番に考えてくれる」と評価され、賃貸契約の満了前に次の新規物流センターの相談を受けるなど、顧客からの独占的な信頼を獲得しています。</w:t>
      </w:r>
    </w:p>
    <w:p w14:paraId="55C46CB0" w14:textId="77777777" w:rsidR="00C03492" w:rsidRDefault="00C03492" w:rsidP="00DE3E50">
      <w:pPr>
        <w:ind w:left="420"/>
        <w:rPr>
          <w:rFonts w:ascii="游ゴシック" w:eastAsia="游ゴシック" w:hAnsi="游ゴシック" w:cs="ＭＳ 明朝"/>
          <w:kern w:val="0"/>
          <w:sz w:val="20"/>
          <w:szCs w:val="20"/>
        </w:rPr>
      </w:pPr>
    </w:p>
    <w:p w14:paraId="44708333" w14:textId="7C83076C" w:rsidR="00454015" w:rsidRDefault="007A359D" w:rsidP="00454015">
      <w:pPr>
        <w:ind w:left="420" w:right="200"/>
        <w:jc w:val="left"/>
        <w:rPr>
          <w:rFonts w:ascii="游ゴシック" w:eastAsia="游ゴシック" w:hAnsi="游ゴシック" w:cs="ＭＳ 明朝"/>
          <w:kern w:val="0"/>
          <w:sz w:val="20"/>
          <w:szCs w:val="20"/>
        </w:rPr>
      </w:pPr>
      <w:r w:rsidRPr="007A359D">
        <w:rPr>
          <w:rFonts w:ascii="游ゴシック" w:eastAsia="游ゴシック" w:hAnsi="游ゴシック" w:cs="ＭＳ 明朝" w:hint="eastAsia"/>
          <w:b/>
          <w:kern w:val="0"/>
          <w:sz w:val="20"/>
          <w:szCs w:val="20"/>
          <w:u w:val="single"/>
        </w:rPr>
        <w:t>多数の関係者をまとめ「複雑なプロジェクト」を完遂する能力</w:t>
      </w:r>
      <w:r w:rsidR="00267AC1">
        <w:rPr>
          <w:rFonts w:ascii="游ゴシック" w:eastAsia="游ゴシック" w:hAnsi="游ゴシック" w:cs="ＭＳ 明朝"/>
          <w:b/>
          <w:kern w:val="0"/>
          <w:sz w:val="20"/>
          <w:szCs w:val="20"/>
          <w:u w:val="single"/>
        </w:rPr>
        <w:br/>
      </w:r>
      <w:r w:rsidRPr="007A359D">
        <w:rPr>
          <w:rFonts w:ascii="游ゴシック" w:eastAsia="游ゴシック" w:hAnsi="游ゴシック" w:cs="ＭＳ 明朝" w:hint="eastAsia"/>
          <w:kern w:val="0"/>
          <w:sz w:val="20"/>
          <w:szCs w:val="20"/>
        </w:rPr>
        <w:t>大型倉庫のリーシングは、借主、貸主（自社）、仲介業者、金融機関、内装業者、マテハン業者など、多数の利害関係者が関わる複雑なプロジェクトです。私の役割は、これらの関係者全員のスケジュール、予算、技術的要件を正確に把握し、契約締結というゴールへ確実に導く統率力にあります。特に、賃貸借契約と並行する内装・設備工事の工期管理においては、協力会社との週次ミーティングでリスクを早期発見。これにより、過去の案件で発生していた引き渡し遅延をゼロにし、顧客の事業開始スケジュール厳守に貢献しました。</w:t>
      </w:r>
    </w:p>
    <w:p w14:paraId="2D765584" w14:textId="4DEE278F" w:rsidR="00DC2BCE" w:rsidRPr="0086235B" w:rsidRDefault="00071491" w:rsidP="00454015">
      <w:pPr>
        <w:ind w:left="420" w:right="200"/>
        <w:jc w:val="right"/>
        <w:rPr>
          <w:sz w:val="20"/>
          <w:szCs w:val="20"/>
        </w:rPr>
      </w:pPr>
      <w:r w:rsidRPr="00DC2BCE">
        <w:rPr>
          <w:rFonts w:hint="eastAsia"/>
          <w:sz w:val="20"/>
          <w:szCs w:val="20"/>
        </w:rPr>
        <w:t>以上</w:t>
      </w:r>
    </w:p>
    <w:sectPr w:rsidR="00DC2BCE" w:rsidRPr="0086235B" w:rsidSect="00AE00C5">
      <w:footerReference w:type="default" r:id="rId11"/>
      <w:pgSz w:w="11906" w:h="16838"/>
      <w:pgMar w:top="1418" w:right="1418" w:bottom="1134" w:left="1418"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QiL Career Agent" w:date="2025-07-29T19:17:00Z" w:initials="SQiL Care">
    <w:p w14:paraId="44793B3E" w14:textId="2F682F48" w:rsidR="00644D18" w:rsidRDefault="00644D18" w:rsidP="00644D18">
      <w:pPr>
        <w:pStyle w:val="ab"/>
      </w:pPr>
      <w:r>
        <w:rPr>
          <w:rStyle w:val="aa"/>
        </w:rPr>
        <w:annotationRef/>
      </w:r>
      <w:r>
        <w:rPr>
          <w:rFonts w:hint="eastAsia"/>
        </w:rPr>
        <w:t>実績は、</w:t>
      </w:r>
    </w:p>
    <w:p w14:paraId="79E2898B" w14:textId="77777777" w:rsidR="00644D18" w:rsidRDefault="00644D18" w:rsidP="00644D18">
      <w:pPr>
        <w:pStyle w:val="ab"/>
      </w:pPr>
      <w:r>
        <w:rPr>
          <w:rFonts w:hint="eastAsia"/>
        </w:rPr>
        <w:t>・期間</w:t>
      </w:r>
    </w:p>
    <w:p w14:paraId="02C39967" w14:textId="77777777" w:rsidR="00644D18" w:rsidRDefault="00644D18" w:rsidP="00644D18">
      <w:pPr>
        <w:pStyle w:val="ab"/>
      </w:pPr>
      <w:r>
        <w:rPr>
          <w:rFonts w:hint="eastAsia"/>
        </w:rPr>
        <w:t>・何の実績なのか</w:t>
      </w:r>
    </w:p>
    <w:p w14:paraId="24E0BA4B" w14:textId="77777777" w:rsidR="00644D18" w:rsidRDefault="00644D18" w:rsidP="00644D18">
      <w:pPr>
        <w:pStyle w:val="ab"/>
      </w:pPr>
      <w:r>
        <w:rPr>
          <w:rFonts w:hint="eastAsia"/>
        </w:rPr>
        <w:t>・達成率</w:t>
      </w:r>
    </w:p>
    <w:p w14:paraId="5C5799BA" w14:textId="77777777" w:rsidR="00644D18" w:rsidRDefault="00644D18" w:rsidP="00644D18">
      <w:pPr>
        <w:pStyle w:val="ab"/>
      </w:pPr>
      <w:r>
        <w:rPr>
          <w:rFonts w:hint="eastAsia"/>
        </w:rPr>
        <w:t>・全体の目標達成している割合</w:t>
      </w:r>
    </w:p>
    <w:p w14:paraId="27B1542E" w14:textId="77777777" w:rsidR="00644D18" w:rsidRDefault="00644D18" w:rsidP="00644D18">
      <w:pPr>
        <w:pStyle w:val="ab"/>
      </w:pPr>
      <w:r>
        <w:rPr>
          <w:rFonts w:hint="eastAsia"/>
        </w:rPr>
        <w:t>の</w:t>
      </w:r>
      <w:r>
        <w:rPr>
          <w:rFonts w:hint="eastAsia"/>
        </w:rPr>
        <w:t>4</w:t>
      </w:r>
      <w:r>
        <w:rPr>
          <w:rFonts w:hint="eastAsia"/>
        </w:rPr>
        <w:t>点を可能なかぎり記載しましょう。</w:t>
      </w:r>
    </w:p>
    <w:p w14:paraId="58F739DB" w14:textId="77777777" w:rsidR="00644D18" w:rsidRDefault="00644D18" w:rsidP="00644D18">
      <w:pPr>
        <w:pStyle w:val="ab"/>
      </w:pPr>
    </w:p>
    <w:p w14:paraId="1F737BE6" w14:textId="77777777" w:rsidR="00644D18" w:rsidRDefault="00644D18" w:rsidP="00644D18">
      <w:pPr>
        <w:pStyle w:val="ab"/>
      </w:pPr>
      <w:r>
        <w:rPr>
          <w:rFonts w:hint="eastAsia"/>
        </w:rPr>
        <w:t>特に会社によって、目標設定の置き方が異なるため、全体の目標達成の割合は大事なポイントです。</w:t>
      </w:r>
    </w:p>
    <w:p w14:paraId="2C64EB44" w14:textId="77777777" w:rsidR="00644D18" w:rsidRDefault="00644D18" w:rsidP="00644D18">
      <w:pPr>
        <w:pStyle w:val="ab"/>
      </w:pPr>
    </w:p>
    <w:p w14:paraId="36A258D6" w14:textId="77777777" w:rsidR="00644D18" w:rsidRDefault="00644D18" w:rsidP="00644D18">
      <w:pPr>
        <w:pStyle w:val="ab"/>
      </w:pPr>
      <w:r>
        <w:rPr>
          <w:rFonts w:hint="eastAsia"/>
        </w:rPr>
        <w:t>また、その他表彰実績や、誇れる大きな受注案件、順位などもあれば記載。</w:t>
      </w:r>
    </w:p>
    <w:p w14:paraId="0D36C803" w14:textId="77777777" w:rsidR="00644D18" w:rsidRDefault="00644D18" w:rsidP="00644D18">
      <w:pPr>
        <w:pStyle w:val="ab"/>
      </w:pPr>
    </w:p>
    <w:p w14:paraId="09A3CC65" w14:textId="77777777" w:rsidR="00644D18" w:rsidRDefault="00644D18" w:rsidP="00644D18">
      <w:pPr>
        <w:pStyle w:val="ab"/>
      </w:pPr>
      <w:r>
        <w:rPr>
          <w:rFonts w:hint="eastAsia"/>
        </w:rPr>
        <w:t>表形式で記載すると見やすく、目にもつきやすいのでおススメです。</w:t>
      </w:r>
    </w:p>
  </w:comment>
  <w:comment w:id="1" w:author="SQiL Career Agent" w:date="2025-07-29T19:17:00Z" w:initials="SQiL Care">
    <w:p w14:paraId="6BE50619" w14:textId="77777777" w:rsidR="00644D18" w:rsidRDefault="00644D18" w:rsidP="00644D18">
      <w:pPr>
        <w:pStyle w:val="ab"/>
      </w:pPr>
      <w:r>
        <w:rPr>
          <w:rStyle w:val="aa"/>
        </w:rPr>
        <w:annotationRef/>
      </w:r>
      <w:r>
        <w:rPr>
          <w:rFonts w:hint="eastAsia"/>
        </w:rPr>
        <w:t>アピールポイントは、実績に繋がった具体的行動や工夫点を優先的に記載。</w:t>
      </w:r>
    </w:p>
    <w:p w14:paraId="4C27CAE4" w14:textId="77777777" w:rsidR="00644D18" w:rsidRDefault="00644D18" w:rsidP="00644D18">
      <w:pPr>
        <w:pStyle w:val="ab"/>
      </w:pPr>
      <w:r>
        <w:rPr>
          <w:rFonts w:hint="eastAsia"/>
        </w:rPr>
        <w:t>またそれ以外だと、営業組織に貢献した具体的行動や工夫点などが望ましいです。</w:t>
      </w:r>
    </w:p>
    <w:p w14:paraId="2D9F768E" w14:textId="77777777" w:rsidR="00644D18" w:rsidRDefault="00644D18" w:rsidP="00644D18">
      <w:pPr>
        <w:pStyle w:val="ab"/>
      </w:pPr>
      <w:r>
        <w:rPr>
          <w:rFonts w:hint="eastAsia"/>
        </w:rPr>
        <w:t>内容の抽象度が高いと、何をアピールしているのか読み手に伝わりづらいので、なるべく具体的かつ端的に記載することを心掛けましょう。</w:t>
      </w:r>
    </w:p>
  </w:comment>
  <w:comment w:id="2" w:author="SQiL Career Agent" w:date="2025-07-29T19:17:00Z" w:initials="SQiL Care">
    <w:p w14:paraId="5993E460" w14:textId="057CEC41" w:rsidR="00644D18" w:rsidRDefault="00644D18" w:rsidP="00644D18">
      <w:pPr>
        <w:pStyle w:val="ab"/>
      </w:pPr>
      <w:r>
        <w:rPr>
          <w:rStyle w:val="aa"/>
        </w:rPr>
        <w:annotationRef/>
      </w:r>
      <w:r>
        <w:rPr>
          <w:rFonts w:hint="eastAsia"/>
        </w:rPr>
        <w:t>IT</w:t>
      </w:r>
      <w:r>
        <w:rPr>
          <w:rFonts w:hint="eastAsia"/>
        </w:rPr>
        <w:t>ツールの利用経験が比較的多い方はぜひ記載しましょう。</w:t>
      </w:r>
    </w:p>
    <w:p w14:paraId="19AD18F5" w14:textId="77777777" w:rsidR="00644D18" w:rsidRDefault="00644D18" w:rsidP="00644D18">
      <w:pPr>
        <w:pStyle w:val="ab"/>
      </w:pPr>
      <w:r>
        <w:rPr>
          <w:rFonts w:hint="eastAsia"/>
        </w:rPr>
        <w:t>逆にこれまであまり利用経験のない方はこの項目は削除していただいてかまいません。</w:t>
      </w:r>
    </w:p>
  </w:comment>
  <w:comment w:id="3" w:author="SQiL Career Agent" w:date="2025-07-29T19:17:00Z" w:initials="SQiL Care">
    <w:p w14:paraId="20A33FEE" w14:textId="77777777" w:rsidR="00644D18" w:rsidRDefault="00644D18" w:rsidP="00644D18">
      <w:pPr>
        <w:pStyle w:val="ab"/>
      </w:pPr>
      <w:r>
        <w:rPr>
          <w:rStyle w:val="aa"/>
        </w:rPr>
        <w:annotationRef/>
      </w:r>
      <w:r>
        <w:rPr>
          <w:rFonts w:hint="eastAsia"/>
        </w:rPr>
        <w:t>今回の転職活動で受ける企業でも活かせる『汎用的なスキル』を記載しましょう。</w:t>
      </w:r>
    </w:p>
    <w:p w14:paraId="31D84788" w14:textId="77777777" w:rsidR="00644D18" w:rsidRDefault="00644D18" w:rsidP="00644D18">
      <w:pPr>
        <w:pStyle w:val="ab"/>
      </w:pPr>
      <w:r>
        <w:rPr>
          <w:rFonts w:hint="eastAsia"/>
        </w:rPr>
        <w:t>転職先では活かせないスキルを記載してしまうと、即戦力性の低い人材と判断される可能性があります。</w:t>
      </w:r>
      <w:r>
        <w:br/>
      </w:r>
      <w:r>
        <w:rPr>
          <w:rFonts w:hint="eastAsia"/>
        </w:rPr>
        <w:t>特にアピールのしたい順に上から書くことが望ましいです。</w:t>
      </w:r>
    </w:p>
  </w:comment>
  <w:comment w:id="4" w:author="SQiL Career Agent" w:date="2025-07-29T19:17:00Z" w:initials="SQiL Care">
    <w:p w14:paraId="513CFD7A" w14:textId="77777777" w:rsidR="00644D18" w:rsidRDefault="00644D18" w:rsidP="00644D18">
      <w:pPr>
        <w:pStyle w:val="ab"/>
      </w:pPr>
      <w:r>
        <w:rPr>
          <w:rStyle w:val="aa"/>
        </w:rPr>
        <w:annotationRef/>
      </w:r>
      <w:r>
        <w:rPr>
          <w:rFonts w:hint="eastAsia"/>
        </w:rPr>
        <w:t>自己</w:t>
      </w:r>
      <w:r>
        <w:rPr>
          <w:rFonts w:hint="eastAsia"/>
        </w:rPr>
        <w:t>PR</w:t>
      </w:r>
      <w:r>
        <w:rPr>
          <w:rFonts w:hint="eastAsia"/>
        </w:rPr>
        <w:t>に正解はありませんが、業務の具体的なアピールポイントは上記したので、ここでは、自身の仕事におけるこだわりや強み、その他アピールできる経験を記載するのがベターと考えます。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9A3CC65" w15:done="0"/>
  <w15:commentEx w15:paraId="2D9F768E" w15:done="0"/>
  <w15:commentEx w15:paraId="19AD18F5" w15:done="0"/>
  <w15:commentEx w15:paraId="31D84788" w15:done="0"/>
  <w15:commentEx w15:paraId="513CFD7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A3CC65" w16cid:durableId="2C339CB6"/>
  <w16cid:commentId w16cid:paraId="2D9F768E" w16cid:durableId="2C339CC0"/>
  <w16cid:commentId w16cid:paraId="19AD18F5" w16cid:durableId="2C339CC8"/>
  <w16cid:commentId w16cid:paraId="31D84788" w16cid:durableId="2C339CD4"/>
  <w16cid:commentId w16cid:paraId="513CFD7A" w16cid:durableId="2C339CD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FA2AC" w14:textId="77777777" w:rsidR="000D74F6" w:rsidRDefault="000D74F6" w:rsidP="00A840AC">
      <w:r>
        <w:separator/>
      </w:r>
    </w:p>
  </w:endnote>
  <w:endnote w:type="continuationSeparator" w:id="0">
    <w:p w14:paraId="6F563B99" w14:textId="77777777" w:rsidR="000D74F6" w:rsidRDefault="000D74F6" w:rsidP="00A84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8F9F5" w14:textId="77777777" w:rsidR="00AE00C5" w:rsidRDefault="00071491" w:rsidP="00AE00C5">
    <w:pPr>
      <w:pStyle w:val="a3"/>
      <w:jc w:val="center"/>
    </w:pPr>
    <w:r>
      <w:t>(</w:t>
    </w:r>
    <w:r w:rsidR="00A840AC">
      <w:rPr>
        <w:rStyle w:val="a5"/>
      </w:rPr>
      <w:fldChar w:fldCharType="begin"/>
    </w:r>
    <w:r>
      <w:rPr>
        <w:rStyle w:val="a5"/>
      </w:rPr>
      <w:instrText xml:space="preserve"> PAGE </w:instrText>
    </w:r>
    <w:r w:rsidR="00A840AC">
      <w:rPr>
        <w:rStyle w:val="a5"/>
      </w:rPr>
      <w:fldChar w:fldCharType="separate"/>
    </w:r>
    <w:r w:rsidR="00CE7C5F">
      <w:rPr>
        <w:rStyle w:val="a5"/>
        <w:noProof/>
      </w:rPr>
      <w:t>1</w:t>
    </w:r>
    <w:r w:rsidR="00A840AC">
      <w:rPr>
        <w:rStyle w:val="a5"/>
      </w:rPr>
      <w:fldChar w:fldCharType="end"/>
    </w:r>
    <w:r>
      <w:rPr>
        <w:rStyle w:val="a5"/>
      </w:rPr>
      <w:t>/</w:t>
    </w:r>
    <w:r w:rsidR="00A840AC">
      <w:rPr>
        <w:rStyle w:val="a5"/>
      </w:rPr>
      <w:fldChar w:fldCharType="begin"/>
    </w:r>
    <w:r>
      <w:rPr>
        <w:rStyle w:val="a5"/>
      </w:rPr>
      <w:instrText xml:space="preserve"> NUMPAGES </w:instrText>
    </w:r>
    <w:r w:rsidR="00A840AC">
      <w:rPr>
        <w:rStyle w:val="a5"/>
      </w:rPr>
      <w:fldChar w:fldCharType="separate"/>
    </w:r>
    <w:r w:rsidR="00CE7C5F">
      <w:rPr>
        <w:rStyle w:val="a5"/>
        <w:noProof/>
      </w:rPr>
      <w:t>3</w:t>
    </w:r>
    <w:r w:rsidR="00A840AC">
      <w:rPr>
        <w:rStyle w:val="a5"/>
      </w:rPr>
      <w:fldChar w:fldCharType="end"/>
    </w:r>
    <w:r>
      <w:rPr>
        <w:rStyle w:val="a5"/>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E551A" w14:textId="77777777" w:rsidR="000D74F6" w:rsidRDefault="000D74F6" w:rsidP="00A840AC">
      <w:r>
        <w:separator/>
      </w:r>
    </w:p>
  </w:footnote>
  <w:footnote w:type="continuationSeparator" w:id="0">
    <w:p w14:paraId="7DD663BD" w14:textId="77777777" w:rsidR="000D74F6" w:rsidRDefault="000D74F6" w:rsidP="00A840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C04D9"/>
    <w:multiLevelType w:val="hybridMultilevel"/>
    <w:tmpl w:val="52DE6D34"/>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63419BB"/>
    <w:multiLevelType w:val="hybridMultilevel"/>
    <w:tmpl w:val="F00485C6"/>
    <w:lvl w:ilvl="0" w:tplc="04090003">
      <w:start w:val="1"/>
      <w:numFmt w:val="bullet"/>
      <w:lvlText w:val=""/>
      <w:lvlJc w:val="left"/>
      <w:pPr>
        <w:ind w:left="420" w:hanging="420"/>
      </w:pPr>
      <w:rPr>
        <w:rFonts w:ascii="Wingdings" w:hAnsi="Wingdings" w:hint="default"/>
      </w:rPr>
    </w:lvl>
    <w:lvl w:ilvl="1" w:tplc="FFFFFFFF">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 w15:restartNumberingAfterBreak="0">
    <w:nsid w:val="18D27031"/>
    <w:multiLevelType w:val="hybridMultilevel"/>
    <w:tmpl w:val="97DE8D58"/>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0B30BD4"/>
    <w:multiLevelType w:val="hybridMultilevel"/>
    <w:tmpl w:val="044058A0"/>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0DF1DB3"/>
    <w:multiLevelType w:val="hybridMultilevel"/>
    <w:tmpl w:val="2E60919E"/>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31123FCF"/>
    <w:multiLevelType w:val="hybridMultilevel"/>
    <w:tmpl w:val="6BF28C98"/>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31525C73"/>
    <w:multiLevelType w:val="hybridMultilevel"/>
    <w:tmpl w:val="4DC2A322"/>
    <w:lvl w:ilvl="0" w:tplc="04090003">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1AB6BE3"/>
    <w:multiLevelType w:val="hybridMultilevel"/>
    <w:tmpl w:val="0F5E0A7C"/>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4D725FE7"/>
    <w:multiLevelType w:val="hybridMultilevel"/>
    <w:tmpl w:val="FC22640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C016D91"/>
    <w:multiLevelType w:val="hybridMultilevel"/>
    <w:tmpl w:val="5C28BCB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F557D5D"/>
    <w:multiLevelType w:val="hybridMultilevel"/>
    <w:tmpl w:val="6CBCF27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60113406"/>
    <w:multiLevelType w:val="hybridMultilevel"/>
    <w:tmpl w:val="17765652"/>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625D50E5"/>
    <w:multiLevelType w:val="hybridMultilevel"/>
    <w:tmpl w:val="C1EAC5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6D804B6"/>
    <w:multiLevelType w:val="hybridMultilevel"/>
    <w:tmpl w:val="E43A13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BB6419C"/>
    <w:multiLevelType w:val="hybridMultilevel"/>
    <w:tmpl w:val="6F7C8B1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81108285">
    <w:abstractNumId w:val="1"/>
  </w:num>
  <w:num w:numId="2" w16cid:durableId="15811596">
    <w:abstractNumId w:val="6"/>
  </w:num>
  <w:num w:numId="3" w16cid:durableId="1072195068">
    <w:abstractNumId w:val="14"/>
  </w:num>
  <w:num w:numId="4" w16cid:durableId="1117139566">
    <w:abstractNumId w:val="8"/>
  </w:num>
  <w:num w:numId="5" w16cid:durableId="1735084352">
    <w:abstractNumId w:val="12"/>
  </w:num>
  <w:num w:numId="6" w16cid:durableId="1653410366">
    <w:abstractNumId w:val="0"/>
  </w:num>
  <w:num w:numId="7" w16cid:durableId="725294991">
    <w:abstractNumId w:val="7"/>
  </w:num>
  <w:num w:numId="8" w16cid:durableId="1737972502">
    <w:abstractNumId w:val="11"/>
  </w:num>
  <w:num w:numId="9" w16cid:durableId="434831484">
    <w:abstractNumId w:val="4"/>
  </w:num>
  <w:num w:numId="10" w16cid:durableId="851529270">
    <w:abstractNumId w:val="13"/>
  </w:num>
  <w:num w:numId="11" w16cid:durableId="1113397849">
    <w:abstractNumId w:val="9"/>
  </w:num>
  <w:num w:numId="12" w16cid:durableId="2073699494">
    <w:abstractNumId w:val="2"/>
  </w:num>
  <w:num w:numId="13" w16cid:durableId="748700860">
    <w:abstractNumId w:val="3"/>
  </w:num>
  <w:num w:numId="14" w16cid:durableId="134369890">
    <w:abstractNumId w:val="5"/>
  </w:num>
  <w:num w:numId="15" w16cid:durableId="1982073871">
    <w:abstractNumId w:val="1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QiL Career Agent">
    <w15:presenceInfo w15:providerId="None" w15:userId="SQiL Career Age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491"/>
    <w:rsid w:val="00002EDC"/>
    <w:rsid w:val="00013CBD"/>
    <w:rsid w:val="00016B27"/>
    <w:rsid w:val="00022F4A"/>
    <w:rsid w:val="00031189"/>
    <w:rsid w:val="000330D1"/>
    <w:rsid w:val="00037A89"/>
    <w:rsid w:val="00042045"/>
    <w:rsid w:val="00045E83"/>
    <w:rsid w:val="00046612"/>
    <w:rsid w:val="00052AEC"/>
    <w:rsid w:val="00054838"/>
    <w:rsid w:val="000574E8"/>
    <w:rsid w:val="000601C2"/>
    <w:rsid w:val="000646A0"/>
    <w:rsid w:val="00066CEB"/>
    <w:rsid w:val="00071491"/>
    <w:rsid w:val="000719B3"/>
    <w:rsid w:val="00072A1A"/>
    <w:rsid w:val="000738F3"/>
    <w:rsid w:val="0008315C"/>
    <w:rsid w:val="0008342F"/>
    <w:rsid w:val="00087245"/>
    <w:rsid w:val="0009266D"/>
    <w:rsid w:val="000927E5"/>
    <w:rsid w:val="00097ED1"/>
    <w:rsid w:val="000A1A30"/>
    <w:rsid w:val="000A24D7"/>
    <w:rsid w:val="000B2A50"/>
    <w:rsid w:val="000C03FA"/>
    <w:rsid w:val="000C211C"/>
    <w:rsid w:val="000C619E"/>
    <w:rsid w:val="000C6DDF"/>
    <w:rsid w:val="000C7ADD"/>
    <w:rsid w:val="000D5B4B"/>
    <w:rsid w:val="000D74F6"/>
    <w:rsid w:val="000E18B3"/>
    <w:rsid w:val="000E39D7"/>
    <w:rsid w:val="000F21C6"/>
    <w:rsid w:val="000F2C94"/>
    <w:rsid w:val="000F36BB"/>
    <w:rsid w:val="000F69D5"/>
    <w:rsid w:val="00100618"/>
    <w:rsid w:val="00102DDA"/>
    <w:rsid w:val="00103C02"/>
    <w:rsid w:val="0010553C"/>
    <w:rsid w:val="00106123"/>
    <w:rsid w:val="00107014"/>
    <w:rsid w:val="0010788E"/>
    <w:rsid w:val="0011329E"/>
    <w:rsid w:val="00113B29"/>
    <w:rsid w:val="00117920"/>
    <w:rsid w:val="00117CC7"/>
    <w:rsid w:val="00120926"/>
    <w:rsid w:val="001223AC"/>
    <w:rsid w:val="0012497B"/>
    <w:rsid w:val="00125DDF"/>
    <w:rsid w:val="001329F5"/>
    <w:rsid w:val="00133241"/>
    <w:rsid w:val="00134F45"/>
    <w:rsid w:val="001409C1"/>
    <w:rsid w:val="001448CA"/>
    <w:rsid w:val="001508E1"/>
    <w:rsid w:val="00154FF6"/>
    <w:rsid w:val="00155E98"/>
    <w:rsid w:val="0016184F"/>
    <w:rsid w:val="00163D97"/>
    <w:rsid w:val="00167EE8"/>
    <w:rsid w:val="001718A2"/>
    <w:rsid w:val="00181ADB"/>
    <w:rsid w:val="0018229D"/>
    <w:rsid w:val="00183B18"/>
    <w:rsid w:val="00185585"/>
    <w:rsid w:val="001868D9"/>
    <w:rsid w:val="00187A8F"/>
    <w:rsid w:val="00187BFF"/>
    <w:rsid w:val="00187F1A"/>
    <w:rsid w:val="0019352B"/>
    <w:rsid w:val="00195A27"/>
    <w:rsid w:val="001A6315"/>
    <w:rsid w:val="001A6727"/>
    <w:rsid w:val="001A6B05"/>
    <w:rsid w:val="001B258B"/>
    <w:rsid w:val="001C1114"/>
    <w:rsid w:val="001C3F28"/>
    <w:rsid w:val="001C537A"/>
    <w:rsid w:val="001C6D68"/>
    <w:rsid w:val="001C7464"/>
    <w:rsid w:val="001C74D7"/>
    <w:rsid w:val="001D342D"/>
    <w:rsid w:val="001D42FE"/>
    <w:rsid w:val="001E09BC"/>
    <w:rsid w:val="001E677B"/>
    <w:rsid w:val="001F1C87"/>
    <w:rsid w:val="001F5C51"/>
    <w:rsid w:val="001F6CF4"/>
    <w:rsid w:val="001F793E"/>
    <w:rsid w:val="001F7FA5"/>
    <w:rsid w:val="00200385"/>
    <w:rsid w:val="00200616"/>
    <w:rsid w:val="002205AF"/>
    <w:rsid w:val="00221B5E"/>
    <w:rsid w:val="00233C20"/>
    <w:rsid w:val="00233D9C"/>
    <w:rsid w:val="002464BB"/>
    <w:rsid w:val="0025041E"/>
    <w:rsid w:val="002554D4"/>
    <w:rsid w:val="00261C0A"/>
    <w:rsid w:val="00267AC1"/>
    <w:rsid w:val="002724A7"/>
    <w:rsid w:val="0027336B"/>
    <w:rsid w:val="002756B5"/>
    <w:rsid w:val="002759B1"/>
    <w:rsid w:val="0028339C"/>
    <w:rsid w:val="00286A65"/>
    <w:rsid w:val="0028797E"/>
    <w:rsid w:val="00290B3D"/>
    <w:rsid w:val="00291BB2"/>
    <w:rsid w:val="002940AA"/>
    <w:rsid w:val="00294373"/>
    <w:rsid w:val="002956D9"/>
    <w:rsid w:val="0029732B"/>
    <w:rsid w:val="002A187E"/>
    <w:rsid w:val="002B2FC7"/>
    <w:rsid w:val="002B3E06"/>
    <w:rsid w:val="002C02ED"/>
    <w:rsid w:val="002C2180"/>
    <w:rsid w:val="002C5430"/>
    <w:rsid w:val="002D4222"/>
    <w:rsid w:val="002D49EB"/>
    <w:rsid w:val="002D639F"/>
    <w:rsid w:val="002D7814"/>
    <w:rsid w:val="002E0183"/>
    <w:rsid w:val="002E079C"/>
    <w:rsid w:val="002E185A"/>
    <w:rsid w:val="002E28A8"/>
    <w:rsid w:val="002E4CA7"/>
    <w:rsid w:val="002E4E59"/>
    <w:rsid w:val="002F4D96"/>
    <w:rsid w:val="00304F78"/>
    <w:rsid w:val="0031373E"/>
    <w:rsid w:val="0032161B"/>
    <w:rsid w:val="003216C9"/>
    <w:rsid w:val="00321AE1"/>
    <w:rsid w:val="003235A9"/>
    <w:rsid w:val="00323838"/>
    <w:rsid w:val="00324858"/>
    <w:rsid w:val="00326551"/>
    <w:rsid w:val="00333EDE"/>
    <w:rsid w:val="00337BFE"/>
    <w:rsid w:val="00340691"/>
    <w:rsid w:val="0034362D"/>
    <w:rsid w:val="00351741"/>
    <w:rsid w:val="00351BFC"/>
    <w:rsid w:val="00357080"/>
    <w:rsid w:val="0035772F"/>
    <w:rsid w:val="00365BAC"/>
    <w:rsid w:val="003667F2"/>
    <w:rsid w:val="00367FA5"/>
    <w:rsid w:val="00370ECC"/>
    <w:rsid w:val="00371223"/>
    <w:rsid w:val="00371858"/>
    <w:rsid w:val="00371A29"/>
    <w:rsid w:val="00374AE5"/>
    <w:rsid w:val="003756AC"/>
    <w:rsid w:val="003817BB"/>
    <w:rsid w:val="00382B90"/>
    <w:rsid w:val="00383DBD"/>
    <w:rsid w:val="00392810"/>
    <w:rsid w:val="00393062"/>
    <w:rsid w:val="00394011"/>
    <w:rsid w:val="00394ADD"/>
    <w:rsid w:val="00397855"/>
    <w:rsid w:val="003A1B8B"/>
    <w:rsid w:val="003B2C21"/>
    <w:rsid w:val="003B4058"/>
    <w:rsid w:val="003C437C"/>
    <w:rsid w:val="003C628A"/>
    <w:rsid w:val="003D3593"/>
    <w:rsid w:val="003D3D4B"/>
    <w:rsid w:val="003D3EE4"/>
    <w:rsid w:val="003D7857"/>
    <w:rsid w:val="003E6B8A"/>
    <w:rsid w:val="003F0008"/>
    <w:rsid w:val="003F0743"/>
    <w:rsid w:val="003F2D95"/>
    <w:rsid w:val="003F391D"/>
    <w:rsid w:val="003F520D"/>
    <w:rsid w:val="003F6A5F"/>
    <w:rsid w:val="00402270"/>
    <w:rsid w:val="004028DD"/>
    <w:rsid w:val="00407451"/>
    <w:rsid w:val="0041769D"/>
    <w:rsid w:val="00421AF9"/>
    <w:rsid w:val="00430871"/>
    <w:rsid w:val="00430D22"/>
    <w:rsid w:val="00435224"/>
    <w:rsid w:val="0044318B"/>
    <w:rsid w:val="00443E44"/>
    <w:rsid w:val="0044452B"/>
    <w:rsid w:val="004464AE"/>
    <w:rsid w:val="00446AC4"/>
    <w:rsid w:val="00452B86"/>
    <w:rsid w:val="00452D8F"/>
    <w:rsid w:val="00453C05"/>
    <w:rsid w:val="00454015"/>
    <w:rsid w:val="0045675D"/>
    <w:rsid w:val="0045716B"/>
    <w:rsid w:val="00461969"/>
    <w:rsid w:val="00462937"/>
    <w:rsid w:val="00462D9B"/>
    <w:rsid w:val="00463771"/>
    <w:rsid w:val="004654D8"/>
    <w:rsid w:val="00470C39"/>
    <w:rsid w:val="00474458"/>
    <w:rsid w:val="004760BA"/>
    <w:rsid w:val="00481015"/>
    <w:rsid w:val="00482547"/>
    <w:rsid w:val="00493EBE"/>
    <w:rsid w:val="004A0311"/>
    <w:rsid w:val="004A4330"/>
    <w:rsid w:val="004A4C65"/>
    <w:rsid w:val="004A7A60"/>
    <w:rsid w:val="004B5F55"/>
    <w:rsid w:val="004C1F25"/>
    <w:rsid w:val="004C2233"/>
    <w:rsid w:val="004C3C2D"/>
    <w:rsid w:val="004C5C09"/>
    <w:rsid w:val="004D22D7"/>
    <w:rsid w:val="004D61D2"/>
    <w:rsid w:val="004E4DD9"/>
    <w:rsid w:val="004E76FA"/>
    <w:rsid w:val="004F0300"/>
    <w:rsid w:val="004F0E22"/>
    <w:rsid w:val="004F3E99"/>
    <w:rsid w:val="00503325"/>
    <w:rsid w:val="00503BB5"/>
    <w:rsid w:val="00515ABE"/>
    <w:rsid w:val="0052189F"/>
    <w:rsid w:val="00521EC3"/>
    <w:rsid w:val="00522E24"/>
    <w:rsid w:val="0053044A"/>
    <w:rsid w:val="005307DA"/>
    <w:rsid w:val="00530AED"/>
    <w:rsid w:val="00532620"/>
    <w:rsid w:val="005371D1"/>
    <w:rsid w:val="00555125"/>
    <w:rsid w:val="005577A5"/>
    <w:rsid w:val="00562499"/>
    <w:rsid w:val="0057182B"/>
    <w:rsid w:val="00571BF2"/>
    <w:rsid w:val="005863DE"/>
    <w:rsid w:val="0059177F"/>
    <w:rsid w:val="005929FB"/>
    <w:rsid w:val="00594DC7"/>
    <w:rsid w:val="00596286"/>
    <w:rsid w:val="005973A2"/>
    <w:rsid w:val="005A55EA"/>
    <w:rsid w:val="005A5F58"/>
    <w:rsid w:val="005B17E4"/>
    <w:rsid w:val="005B5021"/>
    <w:rsid w:val="005B6CAF"/>
    <w:rsid w:val="005B70A4"/>
    <w:rsid w:val="005C342A"/>
    <w:rsid w:val="005C3E7B"/>
    <w:rsid w:val="005C7B8E"/>
    <w:rsid w:val="005D181E"/>
    <w:rsid w:val="005D70FF"/>
    <w:rsid w:val="005E0974"/>
    <w:rsid w:val="005E1F3E"/>
    <w:rsid w:val="005E6E6E"/>
    <w:rsid w:val="005E71B5"/>
    <w:rsid w:val="005F00C2"/>
    <w:rsid w:val="005F28A4"/>
    <w:rsid w:val="005F3857"/>
    <w:rsid w:val="005F51B1"/>
    <w:rsid w:val="005F616E"/>
    <w:rsid w:val="005F73F2"/>
    <w:rsid w:val="00602ED7"/>
    <w:rsid w:val="0060468C"/>
    <w:rsid w:val="00605368"/>
    <w:rsid w:val="00611253"/>
    <w:rsid w:val="0061584E"/>
    <w:rsid w:val="00615E13"/>
    <w:rsid w:val="00620344"/>
    <w:rsid w:val="006206D2"/>
    <w:rsid w:val="00623E86"/>
    <w:rsid w:val="00626DE1"/>
    <w:rsid w:val="00630A4A"/>
    <w:rsid w:val="00631E6C"/>
    <w:rsid w:val="00633C12"/>
    <w:rsid w:val="0063550E"/>
    <w:rsid w:val="00636049"/>
    <w:rsid w:val="00640A72"/>
    <w:rsid w:val="006442B9"/>
    <w:rsid w:val="00644D18"/>
    <w:rsid w:val="00646A65"/>
    <w:rsid w:val="00646DFD"/>
    <w:rsid w:val="00653A08"/>
    <w:rsid w:val="0065495F"/>
    <w:rsid w:val="00657B8A"/>
    <w:rsid w:val="0066417F"/>
    <w:rsid w:val="006642DA"/>
    <w:rsid w:val="00664F9F"/>
    <w:rsid w:val="006673F8"/>
    <w:rsid w:val="00670401"/>
    <w:rsid w:val="006800E9"/>
    <w:rsid w:val="00693E91"/>
    <w:rsid w:val="006A2F66"/>
    <w:rsid w:val="006B21D4"/>
    <w:rsid w:val="006B49A3"/>
    <w:rsid w:val="006B502F"/>
    <w:rsid w:val="006B5549"/>
    <w:rsid w:val="006C0124"/>
    <w:rsid w:val="006C0F78"/>
    <w:rsid w:val="006D43D9"/>
    <w:rsid w:val="006E16AE"/>
    <w:rsid w:val="006E51EF"/>
    <w:rsid w:val="006E6AB4"/>
    <w:rsid w:val="006E6E18"/>
    <w:rsid w:val="006F1493"/>
    <w:rsid w:val="006F2B21"/>
    <w:rsid w:val="00704C56"/>
    <w:rsid w:val="00705508"/>
    <w:rsid w:val="00706B09"/>
    <w:rsid w:val="007110B3"/>
    <w:rsid w:val="00716622"/>
    <w:rsid w:val="0072038F"/>
    <w:rsid w:val="00720B43"/>
    <w:rsid w:val="00724731"/>
    <w:rsid w:val="00734B5B"/>
    <w:rsid w:val="00737E38"/>
    <w:rsid w:val="00740735"/>
    <w:rsid w:val="007607C4"/>
    <w:rsid w:val="00761550"/>
    <w:rsid w:val="00764723"/>
    <w:rsid w:val="00771DAD"/>
    <w:rsid w:val="00773EC6"/>
    <w:rsid w:val="00774858"/>
    <w:rsid w:val="007777B7"/>
    <w:rsid w:val="0078645F"/>
    <w:rsid w:val="00786592"/>
    <w:rsid w:val="00790CC8"/>
    <w:rsid w:val="00791291"/>
    <w:rsid w:val="0079198E"/>
    <w:rsid w:val="00797331"/>
    <w:rsid w:val="007A359D"/>
    <w:rsid w:val="007A6491"/>
    <w:rsid w:val="007B1DA4"/>
    <w:rsid w:val="007B38EE"/>
    <w:rsid w:val="007B46E5"/>
    <w:rsid w:val="007B7A47"/>
    <w:rsid w:val="007C19D9"/>
    <w:rsid w:val="007C2A99"/>
    <w:rsid w:val="007C3D42"/>
    <w:rsid w:val="007C668F"/>
    <w:rsid w:val="007E24B2"/>
    <w:rsid w:val="007E6B3C"/>
    <w:rsid w:val="007E71E2"/>
    <w:rsid w:val="007E784A"/>
    <w:rsid w:val="007F06A7"/>
    <w:rsid w:val="007F5DDD"/>
    <w:rsid w:val="00802651"/>
    <w:rsid w:val="00806613"/>
    <w:rsid w:val="008131D3"/>
    <w:rsid w:val="00813736"/>
    <w:rsid w:val="00813C4A"/>
    <w:rsid w:val="00813E4D"/>
    <w:rsid w:val="00824B2B"/>
    <w:rsid w:val="00831F1E"/>
    <w:rsid w:val="00842A2A"/>
    <w:rsid w:val="008438A1"/>
    <w:rsid w:val="00843D56"/>
    <w:rsid w:val="00847643"/>
    <w:rsid w:val="00851B79"/>
    <w:rsid w:val="00853794"/>
    <w:rsid w:val="00854C36"/>
    <w:rsid w:val="00856945"/>
    <w:rsid w:val="0086235B"/>
    <w:rsid w:val="00870C15"/>
    <w:rsid w:val="00873348"/>
    <w:rsid w:val="00876E04"/>
    <w:rsid w:val="00876E34"/>
    <w:rsid w:val="008902DF"/>
    <w:rsid w:val="00890BE2"/>
    <w:rsid w:val="00891AF4"/>
    <w:rsid w:val="008973E1"/>
    <w:rsid w:val="008A1740"/>
    <w:rsid w:val="008A37FF"/>
    <w:rsid w:val="008A7A8D"/>
    <w:rsid w:val="008D7709"/>
    <w:rsid w:val="008E527F"/>
    <w:rsid w:val="008E548E"/>
    <w:rsid w:val="008E6EDF"/>
    <w:rsid w:val="008E7093"/>
    <w:rsid w:val="008F39A2"/>
    <w:rsid w:val="008F6283"/>
    <w:rsid w:val="00900F5C"/>
    <w:rsid w:val="00912CB0"/>
    <w:rsid w:val="00914462"/>
    <w:rsid w:val="0092022A"/>
    <w:rsid w:val="00921327"/>
    <w:rsid w:val="0092446B"/>
    <w:rsid w:val="00925138"/>
    <w:rsid w:val="00940B93"/>
    <w:rsid w:val="00940BE2"/>
    <w:rsid w:val="009410F0"/>
    <w:rsid w:val="00944EC1"/>
    <w:rsid w:val="00947350"/>
    <w:rsid w:val="00953236"/>
    <w:rsid w:val="0095500E"/>
    <w:rsid w:val="00956CF5"/>
    <w:rsid w:val="00967612"/>
    <w:rsid w:val="0097156B"/>
    <w:rsid w:val="00972B6E"/>
    <w:rsid w:val="00982F94"/>
    <w:rsid w:val="00983830"/>
    <w:rsid w:val="009A5C51"/>
    <w:rsid w:val="009B2521"/>
    <w:rsid w:val="009B4A01"/>
    <w:rsid w:val="009B5A05"/>
    <w:rsid w:val="009B7267"/>
    <w:rsid w:val="009B7A8D"/>
    <w:rsid w:val="009C1472"/>
    <w:rsid w:val="009C48FA"/>
    <w:rsid w:val="009C5982"/>
    <w:rsid w:val="009D0C05"/>
    <w:rsid w:val="009D416B"/>
    <w:rsid w:val="009E39BF"/>
    <w:rsid w:val="009F2D08"/>
    <w:rsid w:val="009F4618"/>
    <w:rsid w:val="009F512A"/>
    <w:rsid w:val="009F5BB1"/>
    <w:rsid w:val="009F5C8F"/>
    <w:rsid w:val="00A0343C"/>
    <w:rsid w:val="00A038C6"/>
    <w:rsid w:val="00A07989"/>
    <w:rsid w:val="00A15EC6"/>
    <w:rsid w:val="00A17CBF"/>
    <w:rsid w:val="00A24CC1"/>
    <w:rsid w:val="00A26C39"/>
    <w:rsid w:val="00A352E6"/>
    <w:rsid w:val="00A36B24"/>
    <w:rsid w:val="00A36C95"/>
    <w:rsid w:val="00A40963"/>
    <w:rsid w:val="00A416D1"/>
    <w:rsid w:val="00A432FF"/>
    <w:rsid w:val="00A4380C"/>
    <w:rsid w:val="00A43E5D"/>
    <w:rsid w:val="00A52527"/>
    <w:rsid w:val="00A55EBB"/>
    <w:rsid w:val="00A63913"/>
    <w:rsid w:val="00A63F2D"/>
    <w:rsid w:val="00A67150"/>
    <w:rsid w:val="00A67E11"/>
    <w:rsid w:val="00A71F2A"/>
    <w:rsid w:val="00A7302A"/>
    <w:rsid w:val="00A767A7"/>
    <w:rsid w:val="00A81D60"/>
    <w:rsid w:val="00A8365D"/>
    <w:rsid w:val="00A839D7"/>
    <w:rsid w:val="00A840AC"/>
    <w:rsid w:val="00A93DB8"/>
    <w:rsid w:val="00A93F81"/>
    <w:rsid w:val="00A94FEB"/>
    <w:rsid w:val="00AA3A06"/>
    <w:rsid w:val="00AA41C7"/>
    <w:rsid w:val="00AA47EE"/>
    <w:rsid w:val="00AB0FDC"/>
    <w:rsid w:val="00AB5D7E"/>
    <w:rsid w:val="00AB7B68"/>
    <w:rsid w:val="00AC1879"/>
    <w:rsid w:val="00AC23B4"/>
    <w:rsid w:val="00AC32C5"/>
    <w:rsid w:val="00AC3DA8"/>
    <w:rsid w:val="00AC5B39"/>
    <w:rsid w:val="00AC5E7A"/>
    <w:rsid w:val="00AC70CF"/>
    <w:rsid w:val="00AD150B"/>
    <w:rsid w:val="00AD6206"/>
    <w:rsid w:val="00AE00C5"/>
    <w:rsid w:val="00AE28B9"/>
    <w:rsid w:val="00AE2E95"/>
    <w:rsid w:val="00AE5C4E"/>
    <w:rsid w:val="00AE5DC0"/>
    <w:rsid w:val="00AF1B4D"/>
    <w:rsid w:val="00AF27F2"/>
    <w:rsid w:val="00AF782B"/>
    <w:rsid w:val="00B03359"/>
    <w:rsid w:val="00B15BDB"/>
    <w:rsid w:val="00B20827"/>
    <w:rsid w:val="00B2412E"/>
    <w:rsid w:val="00B244B0"/>
    <w:rsid w:val="00B24676"/>
    <w:rsid w:val="00B26081"/>
    <w:rsid w:val="00B316D8"/>
    <w:rsid w:val="00B322A5"/>
    <w:rsid w:val="00B33439"/>
    <w:rsid w:val="00B341A2"/>
    <w:rsid w:val="00B342A8"/>
    <w:rsid w:val="00B3742C"/>
    <w:rsid w:val="00B41FA6"/>
    <w:rsid w:val="00B44D2A"/>
    <w:rsid w:val="00B47A84"/>
    <w:rsid w:val="00B509C7"/>
    <w:rsid w:val="00B52030"/>
    <w:rsid w:val="00B54BB1"/>
    <w:rsid w:val="00B57858"/>
    <w:rsid w:val="00B6128A"/>
    <w:rsid w:val="00B72F27"/>
    <w:rsid w:val="00B81687"/>
    <w:rsid w:val="00B847A2"/>
    <w:rsid w:val="00B85EFB"/>
    <w:rsid w:val="00B85F93"/>
    <w:rsid w:val="00B91700"/>
    <w:rsid w:val="00B919F4"/>
    <w:rsid w:val="00B930A5"/>
    <w:rsid w:val="00B9342B"/>
    <w:rsid w:val="00B94655"/>
    <w:rsid w:val="00BA24B0"/>
    <w:rsid w:val="00BA56CB"/>
    <w:rsid w:val="00BA77BB"/>
    <w:rsid w:val="00BB0A46"/>
    <w:rsid w:val="00BC2401"/>
    <w:rsid w:val="00BC2F6D"/>
    <w:rsid w:val="00BD0605"/>
    <w:rsid w:val="00BD1DF1"/>
    <w:rsid w:val="00BD54FE"/>
    <w:rsid w:val="00BD7FE0"/>
    <w:rsid w:val="00BF149D"/>
    <w:rsid w:val="00BF796F"/>
    <w:rsid w:val="00C005EB"/>
    <w:rsid w:val="00C006CA"/>
    <w:rsid w:val="00C0079A"/>
    <w:rsid w:val="00C03492"/>
    <w:rsid w:val="00C0736B"/>
    <w:rsid w:val="00C10CBB"/>
    <w:rsid w:val="00C10F5B"/>
    <w:rsid w:val="00C11D88"/>
    <w:rsid w:val="00C174B3"/>
    <w:rsid w:val="00C17F4A"/>
    <w:rsid w:val="00C275F3"/>
    <w:rsid w:val="00C37DAF"/>
    <w:rsid w:val="00C409E6"/>
    <w:rsid w:val="00C4676C"/>
    <w:rsid w:val="00C47608"/>
    <w:rsid w:val="00C479DE"/>
    <w:rsid w:val="00C57BA1"/>
    <w:rsid w:val="00C62161"/>
    <w:rsid w:val="00C64474"/>
    <w:rsid w:val="00C64E31"/>
    <w:rsid w:val="00C66364"/>
    <w:rsid w:val="00C7240E"/>
    <w:rsid w:val="00C7589D"/>
    <w:rsid w:val="00C76FFA"/>
    <w:rsid w:val="00C806B0"/>
    <w:rsid w:val="00C82AF1"/>
    <w:rsid w:val="00C82DE9"/>
    <w:rsid w:val="00C8638F"/>
    <w:rsid w:val="00CA0DFE"/>
    <w:rsid w:val="00CA70F5"/>
    <w:rsid w:val="00CA7820"/>
    <w:rsid w:val="00CB54E2"/>
    <w:rsid w:val="00CC1792"/>
    <w:rsid w:val="00CD0A7D"/>
    <w:rsid w:val="00CD1486"/>
    <w:rsid w:val="00CE1F50"/>
    <w:rsid w:val="00CE74C9"/>
    <w:rsid w:val="00CE7C5F"/>
    <w:rsid w:val="00CF36B5"/>
    <w:rsid w:val="00CF44E2"/>
    <w:rsid w:val="00CF62FE"/>
    <w:rsid w:val="00D0031C"/>
    <w:rsid w:val="00D0120D"/>
    <w:rsid w:val="00D040F4"/>
    <w:rsid w:val="00D04337"/>
    <w:rsid w:val="00D16E80"/>
    <w:rsid w:val="00D2167C"/>
    <w:rsid w:val="00D22A64"/>
    <w:rsid w:val="00D2500C"/>
    <w:rsid w:val="00D30D15"/>
    <w:rsid w:val="00D42667"/>
    <w:rsid w:val="00D45170"/>
    <w:rsid w:val="00D46BC9"/>
    <w:rsid w:val="00D53E8D"/>
    <w:rsid w:val="00D56732"/>
    <w:rsid w:val="00D57D83"/>
    <w:rsid w:val="00D60668"/>
    <w:rsid w:val="00D61066"/>
    <w:rsid w:val="00D62FFB"/>
    <w:rsid w:val="00D64FA4"/>
    <w:rsid w:val="00D731F6"/>
    <w:rsid w:val="00D75A81"/>
    <w:rsid w:val="00D81ED1"/>
    <w:rsid w:val="00D82962"/>
    <w:rsid w:val="00D8330F"/>
    <w:rsid w:val="00D93E1B"/>
    <w:rsid w:val="00D940A9"/>
    <w:rsid w:val="00D96477"/>
    <w:rsid w:val="00DA192F"/>
    <w:rsid w:val="00DA73BE"/>
    <w:rsid w:val="00DA766C"/>
    <w:rsid w:val="00DB1189"/>
    <w:rsid w:val="00DB17C8"/>
    <w:rsid w:val="00DB7424"/>
    <w:rsid w:val="00DC250D"/>
    <w:rsid w:val="00DC2BCE"/>
    <w:rsid w:val="00DC3834"/>
    <w:rsid w:val="00DC5132"/>
    <w:rsid w:val="00DC53AA"/>
    <w:rsid w:val="00DC6356"/>
    <w:rsid w:val="00DC7F36"/>
    <w:rsid w:val="00DD37CC"/>
    <w:rsid w:val="00DD3978"/>
    <w:rsid w:val="00DD4914"/>
    <w:rsid w:val="00DD687E"/>
    <w:rsid w:val="00DE08DD"/>
    <w:rsid w:val="00DE3E50"/>
    <w:rsid w:val="00DE5208"/>
    <w:rsid w:val="00DE5779"/>
    <w:rsid w:val="00DE7CF4"/>
    <w:rsid w:val="00DF03E8"/>
    <w:rsid w:val="00DF0A0D"/>
    <w:rsid w:val="00DF0CF7"/>
    <w:rsid w:val="00DF479D"/>
    <w:rsid w:val="00DF61F9"/>
    <w:rsid w:val="00E015B7"/>
    <w:rsid w:val="00E04E2A"/>
    <w:rsid w:val="00E05E88"/>
    <w:rsid w:val="00E06CC6"/>
    <w:rsid w:val="00E11123"/>
    <w:rsid w:val="00E16DFB"/>
    <w:rsid w:val="00E2349B"/>
    <w:rsid w:val="00E25419"/>
    <w:rsid w:val="00E259AB"/>
    <w:rsid w:val="00E30246"/>
    <w:rsid w:val="00E32D08"/>
    <w:rsid w:val="00E41C08"/>
    <w:rsid w:val="00E5123E"/>
    <w:rsid w:val="00E525BD"/>
    <w:rsid w:val="00E60EA7"/>
    <w:rsid w:val="00E65A4E"/>
    <w:rsid w:val="00E65FA0"/>
    <w:rsid w:val="00E73AFF"/>
    <w:rsid w:val="00E73CCB"/>
    <w:rsid w:val="00E758BF"/>
    <w:rsid w:val="00E80519"/>
    <w:rsid w:val="00E91D70"/>
    <w:rsid w:val="00E93E59"/>
    <w:rsid w:val="00EA0638"/>
    <w:rsid w:val="00EA36F2"/>
    <w:rsid w:val="00EA407F"/>
    <w:rsid w:val="00EA5256"/>
    <w:rsid w:val="00EB1C8C"/>
    <w:rsid w:val="00EB24FD"/>
    <w:rsid w:val="00EB3B1E"/>
    <w:rsid w:val="00EB53B3"/>
    <w:rsid w:val="00EB5633"/>
    <w:rsid w:val="00EB6BE3"/>
    <w:rsid w:val="00EB6EF1"/>
    <w:rsid w:val="00EC0081"/>
    <w:rsid w:val="00EC00D3"/>
    <w:rsid w:val="00EC09C5"/>
    <w:rsid w:val="00EC4D43"/>
    <w:rsid w:val="00EC79D8"/>
    <w:rsid w:val="00ED07FB"/>
    <w:rsid w:val="00ED76C0"/>
    <w:rsid w:val="00ED7DFF"/>
    <w:rsid w:val="00EE25B7"/>
    <w:rsid w:val="00EE4042"/>
    <w:rsid w:val="00EE4B5F"/>
    <w:rsid w:val="00EE7A46"/>
    <w:rsid w:val="00F02466"/>
    <w:rsid w:val="00F027E3"/>
    <w:rsid w:val="00F11CC9"/>
    <w:rsid w:val="00F12975"/>
    <w:rsid w:val="00F134E8"/>
    <w:rsid w:val="00F13DCC"/>
    <w:rsid w:val="00F14238"/>
    <w:rsid w:val="00F15F46"/>
    <w:rsid w:val="00F21927"/>
    <w:rsid w:val="00F221B9"/>
    <w:rsid w:val="00F221E6"/>
    <w:rsid w:val="00F225F6"/>
    <w:rsid w:val="00F22712"/>
    <w:rsid w:val="00F237E1"/>
    <w:rsid w:val="00F26136"/>
    <w:rsid w:val="00F27919"/>
    <w:rsid w:val="00F27C58"/>
    <w:rsid w:val="00F302DB"/>
    <w:rsid w:val="00F326A2"/>
    <w:rsid w:val="00F45EAC"/>
    <w:rsid w:val="00F5538F"/>
    <w:rsid w:val="00F5631C"/>
    <w:rsid w:val="00F607EB"/>
    <w:rsid w:val="00F627B7"/>
    <w:rsid w:val="00F65ECD"/>
    <w:rsid w:val="00F6795F"/>
    <w:rsid w:val="00F71D32"/>
    <w:rsid w:val="00F71F80"/>
    <w:rsid w:val="00F77D09"/>
    <w:rsid w:val="00F870A3"/>
    <w:rsid w:val="00F90F42"/>
    <w:rsid w:val="00F92D06"/>
    <w:rsid w:val="00F975F9"/>
    <w:rsid w:val="00F976C7"/>
    <w:rsid w:val="00FB2972"/>
    <w:rsid w:val="00FB2C71"/>
    <w:rsid w:val="00FB4C88"/>
    <w:rsid w:val="00FB664E"/>
    <w:rsid w:val="00FC2A79"/>
    <w:rsid w:val="00FC3A6A"/>
    <w:rsid w:val="00FC5E07"/>
    <w:rsid w:val="00FD473B"/>
    <w:rsid w:val="00FD48A1"/>
    <w:rsid w:val="00FD56BA"/>
    <w:rsid w:val="00FD632A"/>
    <w:rsid w:val="00FD6CBF"/>
    <w:rsid w:val="00FD6F98"/>
    <w:rsid w:val="00FE24DE"/>
    <w:rsid w:val="00FE43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C70B6DC"/>
  <w15:chartTrackingRefBased/>
  <w15:docId w15:val="{8858898E-C577-4925-87CB-E7D3DD931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1DA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semiHidden/>
    <w:rsid w:val="00071491"/>
    <w:pPr>
      <w:tabs>
        <w:tab w:val="center" w:pos="4252"/>
        <w:tab w:val="right" w:pos="8504"/>
      </w:tabs>
      <w:snapToGrid w:val="0"/>
    </w:pPr>
  </w:style>
  <w:style w:type="character" w:customStyle="1" w:styleId="a4">
    <w:name w:val="フッター (文字)"/>
    <w:link w:val="a3"/>
    <w:semiHidden/>
    <w:rsid w:val="00071491"/>
    <w:rPr>
      <w:rFonts w:ascii="Century" w:eastAsia="ＭＳ 明朝" w:hAnsi="Century" w:cs="Times New Roman"/>
      <w:szCs w:val="24"/>
    </w:rPr>
  </w:style>
  <w:style w:type="character" w:styleId="a5">
    <w:name w:val="page number"/>
    <w:rsid w:val="00071491"/>
    <w:rPr>
      <w:rFonts w:cs="Times New Roman"/>
    </w:rPr>
  </w:style>
  <w:style w:type="paragraph" w:styleId="a6">
    <w:name w:val="header"/>
    <w:basedOn w:val="a"/>
    <w:link w:val="a7"/>
    <w:uiPriority w:val="99"/>
    <w:unhideWhenUsed/>
    <w:rsid w:val="000C6DDF"/>
    <w:pPr>
      <w:tabs>
        <w:tab w:val="center" w:pos="4252"/>
        <w:tab w:val="right" w:pos="8504"/>
      </w:tabs>
      <w:snapToGrid w:val="0"/>
    </w:pPr>
  </w:style>
  <w:style w:type="character" w:customStyle="1" w:styleId="a7">
    <w:name w:val="ヘッダー (文字)"/>
    <w:link w:val="a6"/>
    <w:uiPriority w:val="99"/>
    <w:rsid w:val="000C6DDF"/>
    <w:rPr>
      <w:rFonts w:ascii="Century" w:eastAsia="ＭＳ 明朝" w:hAnsi="Century" w:cs="Times New Roman"/>
      <w:szCs w:val="24"/>
    </w:rPr>
  </w:style>
  <w:style w:type="character" w:styleId="a8">
    <w:name w:val="Hyperlink"/>
    <w:uiPriority w:val="99"/>
    <w:unhideWhenUsed/>
    <w:rsid w:val="00854C36"/>
    <w:rPr>
      <w:color w:val="0563C1"/>
      <w:u w:val="single"/>
    </w:rPr>
  </w:style>
  <w:style w:type="paragraph" w:styleId="a9">
    <w:name w:val="List Paragraph"/>
    <w:basedOn w:val="a"/>
    <w:uiPriority w:val="72"/>
    <w:qFormat/>
    <w:rsid w:val="000927E5"/>
    <w:pPr>
      <w:ind w:leftChars="400" w:left="840"/>
    </w:pPr>
  </w:style>
  <w:style w:type="character" w:styleId="aa">
    <w:name w:val="annotation reference"/>
    <w:uiPriority w:val="99"/>
    <w:semiHidden/>
    <w:unhideWhenUsed/>
    <w:rsid w:val="00181ADB"/>
    <w:rPr>
      <w:sz w:val="18"/>
      <w:szCs w:val="18"/>
    </w:rPr>
  </w:style>
  <w:style w:type="paragraph" w:styleId="ab">
    <w:name w:val="annotation text"/>
    <w:basedOn w:val="a"/>
    <w:link w:val="ac"/>
    <w:uiPriority w:val="99"/>
    <w:unhideWhenUsed/>
    <w:rsid w:val="00181ADB"/>
    <w:pPr>
      <w:jc w:val="left"/>
    </w:pPr>
  </w:style>
  <w:style w:type="character" w:customStyle="1" w:styleId="ac">
    <w:name w:val="コメント文字列 (文字)"/>
    <w:link w:val="ab"/>
    <w:uiPriority w:val="99"/>
    <w:rsid w:val="00181ADB"/>
    <w:rPr>
      <w:kern w:val="2"/>
      <w:sz w:val="21"/>
      <w:szCs w:val="24"/>
    </w:rPr>
  </w:style>
  <w:style w:type="paragraph" w:styleId="ad">
    <w:name w:val="annotation subject"/>
    <w:basedOn w:val="ab"/>
    <w:next w:val="ab"/>
    <w:link w:val="ae"/>
    <w:uiPriority w:val="99"/>
    <w:semiHidden/>
    <w:unhideWhenUsed/>
    <w:rsid w:val="00181ADB"/>
    <w:rPr>
      <w:b/>
      <w:bCs/>
    </w:rPr>
  </w:style>
  <w:style w:type="character" w:customStyle="1" w:styleId="ae">
    <w:name w:val="コメント内容 (文字)"/>
    <w:link w:val="ad"/>
    <w:uiPriority w:val="99"/>
    <w:semiHidden/>
    <w:rsid w:val="00181ADB"/>
    <w:rPr>
      <w:b/>
      <w:bCs/>
      <w:kern w:val="2"/>
      <w:sz w:val="21"/>
      <w:szCs w:val="24"/>
    </w:rPr>
  </w:style>
  <w:style w:type="paragraph" w:styleId="af">
    <w:name w:val="Closing"/>
    <w:basedOn w:val="a"/>
    <w:link w:val="af0"/>
    <w:uiPriority w:val="99"/>
    <w:unhideWhenUsed/>
    <w:rsid w:val="00D96477"/>
    <w:pPr>
      <w:jc w:val="right"/>
    </w:pPr>
    <w:rPr>
      <w:rFonts w:ascii="游ゴシック" w:eastAsia="游ゴシック" w:hAnsi="游ゴシック" w:cs="ＭＳ 明朝"/>
      <w:kern w:val="0"/>
      <w:szCs w:val="21"/>
    </w:rPr>
  </w:style>
  <w:style w:type="character" w:customStyle="1" w:styleId="af0">
    <w:name w:val="結語 (文字)"/>
    <w:link w:val="af"/>
    <w:uiPriority w:val="99"/>
    <w:rsid w:val="00D96477"/>
    <w:rPr>
      <w:rFonts w:ascii="游ゴシック" w:eastAsia="游ゴシック" w:hAnsi="游ゴシック" w:cs="ＭＳ 明朝"/>
      <w:sz w:val="21"/>
      <w:szCs w:val="21"/>
    </w:rPr>
  </w:style>
  <w:style w:type="character" w:styleId="af1">
    <w:name w:val="Unresolved Mention"/>
    <w:uiPriority w:val="99"/>
    <w:semiHidden/>
    <w:unhideWhenUsed/>
    <w:rsid w:val="00DC2BCE"/>
    <w:rPr>
      <w:color w:val="605E5C"/>
      <w:shd w:val="clear" w:color="auto" w:fill="E1DFDD"/>
    </w:rPr>
  </w:style>
  <w:style w:type="table" w:styleId="af2">
    <w:name w:val="Table Grid"/>
    <w:basedOn w:val="a1"/>
    <w:uiPriority w:val="59"/>
    <w:rsid w:val="00E302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alloon Text"/>
    <w:basedOn w:val="a"/>
    <w:link w:val="af4"/>
    <w:uiPriority w:val="99"/>
    <w:semiHidden/>
    <w:unhideWhenUsed/>
    <w:rsid w:val="00DC5132"/>
    <w:rPr>
      <w:rFonts w:ascii="游ゴシック Light" w:eastAsia="游ゴシック Light" w:hAnsi="游ゴシック Light"/>
      <w:sz w:val="18"/>
      <w:szCs w:val="18"/>
    </w:rPr>
  </w:style>
  <w:style w:type="character" w:customStyle="1" w:styleId="af4">
    <w:name w:val="吹き出し (文字)"/>
    <w:link w:val="af3"/>
    <w:uiPriority w:val="99"/>
    <w:semiHidden/>
    <w:rsid w:val="00DC5132"/>
    <w:rPr>
      <w:rFonts w:ascii="游ゴシック Light" w:eastAsia="游ゴシック Light" w:hAnsi="游ゴシック Light" w:cs="Times New Roman"/>
      <w:kern w:val="2"/>
      <w:sz w:val="18"/>
      <w:szCs w:val="18"/>
    </w:rPr>
  </w:style>
  <w:style w:type="paragraph" w:styleId="af5">
    <w:name w:val="Revision"/>
    <w:hidden/>
    <w:uiPriority w:val="71"/>
    <w:rsid w:val="0059177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4810">
      <w:bodyDiv w:val="1"/>
      <w:marLeft w:val="0"/>
      <w:marRight w:val="0"/>
      <w:marTop w:val="0"/>
      <w:marBottom w:val="0"/>
      <w:divBdr>
        <w:top w:val="none" w:sz="0" w:space="0" w:color="auto"/>
        <w:left w:val="none" w:sz="0" w:space="0" w:color="auto"/>
        <w:bottom w:val="none" w:sz="0" w:space="0" w:color="auto"/>
        <w:right w:val="none" w:sz="0" w:space="0" w:color="auto"/>
      </w:divBdr>
    </w:div>
    <w:div w:id="242109004">
      <w:bodyDiv w:val="1"/>
      <w:marLeft w:val="0"/>
      <w:marRight w:val="0"/>
      <w:marTop w:val="0"/>
      <w:marBottom w:val="0"/>
      <w:divBdr>
        <w:top w:val="none" w:sz="0" w:space="0" w:color="auto"/>
        <w:left w:val="none" w:sz="0" w:space="0" w:color="auto"/>
        <w:bottom w:val="none" w:sz="0" w:space="0" w:color="auto"/>
        <w:right w:val="none" w:sz="0" w:space="0" w:color="auto"/>
      </w:divBdr>
    </w:div>
    <w:div w:id="341325108">
      <w:bodyDiv w:val="1"/>
      <w:marLeft w:val="0"/>
      <w:marRight w:val="0"/>
      <w:marTop w:val="0"/>
      <w:marBottom w:val="0"/>
      <w:divBdr>
        <w:top w:val="none" w:sz="0" w:space="0" w:color="auto"/>
        <w:left w:val="none" w:sz="0" w:space="0" w:color="auto"/>
        <w:bottom w:val="none" w:sz="0" w:space="0" w:color="auto"/>
        <w:right w:val="none" w:sz="0" w:space="0" w:color="auto"/>
      </w:divBdr>
    </w:div>
    <w:div w:id="344870308">
      <w:bodyDiv w:val="1"/>
      <w:marLeft w:val="0"/>
      <w:marRight w:val="0"/>
      <w:marTop w:val="0"/>
      <w:marBottom w:val="0"/>
      <w:divBdr>
        <w:top w:val="none" w:sz="0" w:space="0" w:color="auto"/>
        <w:left w:val="none" w:sz="0" w:space="0" w:color="auto"/>
        <w:bottom w:val="none" w:sz="0" w:space="0" w:color="auto"/>
        <w:right w:val="none" w:sz="0" w:space="0" w:color="auto"/>
      </w:divBdr>
    </w:div>
    <w:div w:id="535316899">
      <w:bodyDiv w:val="1"/>
      <w:marLeft w:val="0"/>
      <w:marRight w:val="0"/>
      <w:marTop w:val="0"/>
      <w:marBottom w:val="0"/>
      <w:divBdr>
        <w:top w:val="none" w:sz="0" w:space="0" w:color="auto"/>
        <w:left w:val="none" w:sz="0" w:space="0" w:color="auto"/>
        <w:bottom w:val="none" w:sz="0" w:space="0" w:color="auto"/>
        <w:right w:val="none" w:sz="0" w:space="0" w:color="auto"/>
      </w:divBdr>
    </w:div>
    <w:div w:id="650016621">
      <w:bodyDiv w:val="1"/>
      <w:marLeft w:val="0"/>
      <w:marRight w:val="0"/>
      <w:marTop w:val="0"/>
      <w:marBottom w:val="0"/>
      <w:divBdr>
        <w:top w:val="none" w:sz="0" w:space="0" w:color="auto"/>
        <w:left w:val="none" w:sz="0" w:space="0" w:color="auto"/>
        <w:bottom w:val="none" w:sz="0" w:space="0" w:color="auto"/>
        <w:right w:val="none" w:sz="0" w:space="0" w:color="auto"/>
      </w:divBdr>
    </w:div>
    <w:div w:id="742072513">
      <w:bodyDiv w:val="1"/>
      <w:marLeft w:val="0"/>
      <w:marRight w:val="0"/>
      <w:marTop w:val="0"/>
      <w:marBottom w:val="0"/>
      <w:divBdr>
        <w:top w:val="none" w:sz="0" w:space="0" w:color="auto"/>
        <w:left w:val="none" w:sz="0" w:space="0" w:color="auto"/>
        <w:bottom w:val="none" w:sz="0" w:space="0" w:color="auto"/>
        <w:right w:val="none" w:sz="0" w:space="0" w:color="auto"/>
      </w:divBdr>
    </w:div>
    <w:div w:id="906107777">
      <w:bodyDiv w:val="1"/>
      <w:marLeft w:val="0"/>
      <w:marRight w:val="0"/>
      <w:marTop w:val="0"/>
      <w:marBottom w:val="0"/>
      <w:divBdr>
        <w:top w:val="none" w:sz="0" w:space="0" w:color="auto"/>
        <w:left w:val="none" w:sz="0" w:space="0" w:color="auto"/>
        <w:bottom w:val="none" w:sz="0" w:space="0" w:color="auto"/>
        <w:right w:val="none" w:sz="0" w:space="0" w:color="auto"/>
      </w:divBdr>
    </w:div>
    <w:div w:id="906460131">
      <w:bodyDiv w:val="1"/>
      <w:marLeft w:val="0"/>
      <w:marRight w:val="0"/>
      <w:marTop w:val="0"/>
      <w:marBottom w:val="0"/>
      <w:divBdr>
        <w:top w:val="none" w:sz="0" w:space="0" w:color="auto"/>
        <w:left w:val="none" w:sz="0" w:space="0" w:color="auto"/>
        <w:bottom w:val="none" w:sz="0" w:space="0" w:color="auto"/>
        <w:right w:val="none" w:sz="0" w:space="0" w:color="auto"/>
      </w:divBdr>
    </w:div>
    <w:div w:id="985008292">
      <w:bodyDiv w:val="1"/>
      <w:marLeft w:val="0"/>
      <w:marRight w:val="0"/>
      <w:marTop w:val="0"/>
      <w:marBottom w:val="0"/>
      <w:divBdr>
        <w:top w:val="none" w:sz="0" w:space="0" w:color="auto"/>
        <w:left w:val="none" w:sz="0" w:space="0" w:color="auto"/>
        <w:bottom w:val="none" w:sz="0" w:space="0" w:color="auto"/>
        <w:right w:val="none" w:sz="0" w:space="0" w:color="auto"/>
      </w:divBdr>
    </w:div>
    <w:div w:id="1047603445">
      <w:bodyDiv w:val="1"/>
      <w:marLeft w:val="0"/>
      <w:marRight w:val="0"/>
      <w:marTop w:val="0"/>
      <w:marBottom w:val="0"/>
      <w:divBdr>
        <w:top w:val="none" w:sz="0" w:space="0" w:color="auto"/>
        <w:left w:val="none" w:sz="0" w:space="0" w:color="auto"/>
        <w:bottom w:val="none" w:sz="0" w:space="0" w:color="auto"/>
        <w:right w:val="none" w:sz="0" w:space="0" w:color="auto"/>
      </w:divBdr>
    </w:div>
    <w:div w:id="1079136916">
      <w:bodyDiv w:val="1"/>
      <w:marLeft w:val="0"/>
      <w:marRight w:val="0"/>
      <w:marTop w:val="0"/>
      <w:marBottom w:val="0"/>
      <w:divBdr>
        <w:top w:val="none" w:sz="0" w:space="0" w:color="auto"/>
        <w:left w:val="none" w:sz="0" w:space="0" w:color="auto"/>
        <w:bottom w:val="none" w:sz="0" w:space="0" w:color="auto"/>
        <w:right w:val="none" w:sz="0" w:space="0" w:color="auto"/>
      </w:divBdr>
    </w:div>
    <w:div w:id="1164781564">
      <w:bodyDiv w:val="1"/>
      <w:marLeft w:val="0"/>
      <w:marRight w:val="0"/>
      <w:marTop w:val="0"/>
      <w:marBottom w:val="0"/>
      <w:divBdr>
        <w:top w:val="none" w:sz="0" w:space="0" w:color="auto"/>
        <w:left w:val="none" w:sz="0" w:space="0" w:color="auto"/>
        <w:bottom w:val="none" w:sz="0" w:space="0" w:color="auto"/>
        <w:right w:val="none" w:sz="0" w:space="0" w:color="auto"/>
      </w:divBdr>
    </w:div>
    <w:div w:id="1181700635">
      <w:bodyDiv w:val="1"/>
      <w:marLeft w:val="0"/>
      <w:marRight w:val="0"/>
      <w:marTop w:val="0"/>
      <w:marBottom w:val="0"/>
      <w:divBdr>
        <w:top w:val="none" w:sz="0" w:space="0" w:color="auto"/>
        <w:left w:val="none" w:sz="0" w:space="0" w:color="auto"/>
        <w:bottom w:val="none" w:sz="0" w:space="0" w:color="auto"/>
        <w:right w:val="none" w:sz="0" w:space="0" w:color="auto"/>
      </w:divBdr>
    </w:div>
    <w:div w:id="1268343435">
      <w:bodyDiv w:val="1"/>
      <w:marLeft w:val="0"/>
      <w:marRight w:val="0"/>
      <w:marTop w:val="0"/>
      <w:marBottom w:val="0"/>
      <w:divBdr>
        <w:top w:val="none" w:sz="0" w:space="0" w:color="auto"/>
        <w:left w:val="none" w:sz="0" w:space="0" w:color="auto"/>
        <w:bottom w:val="none" w:sz="0" w:space="0" w:color="auto"/>
        <w:right w:val="none" w:sz="0" w:space="0" w:color="auto"/>
      </w:divBdr>
    </w:div>
    <w:div w:id="1298101043">
      <w:bodyDiv w:val="1"/>
      <w:marLeft w:val="0"/>
      <w:marRight w:val="0"/>
      <w:marTop w:val="0"/>
      <w:marBottom w:val="0"/>
      <w:divBdr>
        <w:top w:val="none" w:sz="0" w:space="0" w:color="auto"/>
        <w:left w:val="none" w:sz="0" w:space="0" w:color="auto"/>
        <w:bottom w:val="none" w:sz="0" w:space="0" w:color="auto"/>
        <w:right w:val="none" w:sz="0" w:space="0" w:color="auto"/>
      </w:divBdr>
    </w:div>
    <w:div w:id="1446777222">
      <w:bodyDiv w:val="1"/>
      <w:marLeft w:val="0"/>
      <w:marRight w:val="0"/>
      <w:marTop w:val="0"/>
      <w:marBottom w:val="0"/>
      <w:divBdr>
        <w:top w:val="none" w:sz="0" w:space="0" w:color="auto"/>
        <w:left w:val="none" w:sz="0" w:space="0" w:color="auto"/>
        <w:bottom w:val="none" w:sz="0" w:space="0" w:color="auto"/>
        <w:right w:val="none" w:sz="0" w:space="0" w:color="auto"/>
      </w:divBdr>
    </w:div>
    <w:div w:id="1509640503">
      <w:bodyDiv w:val="1"/>
      <w:marLeft w:val="0"/>
      <w:marRight w:val="0"/>
      <w:marTop w:val="0"/>
      <w:marBottom w:val="0"/>
      <w:divBdr>
        <w:top w:val="none" w:sz="0" w:space="0" w:color="auto"/>
        <w:left w:val="none" w:sz="0" w:space="0" w:color="auto"/>
        <w:bottom w:val="none" w:sz="0" w:space="0" w:color="auto"/>
        <w:right w:val="none" w:sz="0" w:space="0" w:color="auto"/>
      </w:divBdr>
    </w:div>
    <w:div w:id="1560094359">
      <w:bodyDiv w:val="1"/>
      <w:marLeft w:val="0"/>
      <w:marRight w:val="0"/>
      <w:marTop w:val="0"/>
      <w:marBottom w:val="0"/>
      <w:divBdr>
        <w:top w:val="none" w:sz="0" w:space="0" w:color="auto"/>
        <w:left w:val="none" w:sz="0" w:space="0" w:color="auto"/>
        <w:bottom w:val="none" w:sz="0" w:space="0" w:color="auto"/>
        <w:right w:val="none" w:sz="0" w:space="0" w:color="auto"/>
      </w:divBdr>
    </w:div>
    <w:div w:id="1582442585">
      <w:bodyDiv w:val="1"/>
      <w:marLeft w:val="0"/>
      <w:marRight w:val="0"/>
      <w:marTop w:val="0"/>
      <w:marBottom w:val="0"/>
      <w:divBdr>
        <w:top w:val="none" w:sz="0" w:space="0" w:color="auto"/>
        <w:left w:val="none" w:sz="0" w:space="0" w:color="auto"/>
        <w:bottom w:val="none" w:sz="0" w:space="0" w:color="auto"/>
        <w:right w:val="none" w:sz="0" w:space="0" w:color="auto"/>
      </w:divBdr>
    </w:div>
    <w:div w:id="1739131387">
      <w:bodyDiv w:val="1"/>
      <w:marLeft w:val="0"/>
      <w:marRight w:val="0"/>
      <w:marTop w:val="0"/>
      <w:marBottom w:val="0"/>
      <w:divBdr>
        <w:top w:val="none" w:sz="0" w:space="0" w:color="auto"/>
        <w:left w:val="none" w:sz="0" w:space="0" w:color="auto"/>
        <w:bottom w:val="none" w:sz="0" w:space="0" w:color="auto"/>
        <w:right w:val="none" w:sz="0" w:space="0" w:color="auto"/>
      </w:divBdr>
    </w:div>
    <w:div w:id="1770586637">
      <w:bodyDiv w:val="1"/>
      <w:marLeft w:val="0"/>
      <w:marRight w:val="0"/>
      <w:marTop w:val="0"/>
      <w:marBottom w:val="0"/>
      <w:divBdr>
        <w:top w:val="none" w:sz="0" w:space="0" w:color="auto"/>
        <w:left w:val="none" w:sz="0" w:space="0" w:color="auto"/>
        <w:bottom w:val="none" w:sz="0" w:space="0" w:color="auto"/>
        <w:right w:val="none" w:sz="0" w:space="0" w:color="auto"/>
      </w:divBdr>
    </w:div>
    <w:div w:id="1811512065">
      <w:bodyDiv w:val="1"/>
      <w:marLeft w:val="0"/>
      <w:marRight w:val="0"/>
      <w:marTop w:val="0"/>
      <w:marBottom w:val="0"/>
      <w:divBdr>
        <w:top w:val="none" w:sz="0" w:space="0" w:color="auto"/>
        <w:left w:val="none" w:sz="0" w:space="0" w:color="auto"/>
        <w:bottom w:val="none" w:sz="0" w:space="0" w:color="auto"/>
        <w:right w:val="none" w:sz="0" w:space="0" w:color="auto"/>
      </w:divBdr>
    </w:div>
    <w:div w:id="1986735716">
      <w:bodyDiv w:val="1"/>
      <w:marLeft w:val="0"/>
      <w:marRight w:val="0"/>
      <w:marTop w:val="0"/>
      <w:marBottom w:val="0"/>
      <w:divBdr>
        <w:top w:val="none" w:sz="0" w:space="0" w:color="auto"/>
        <w:left w:val="none" w:sz="0" w:space="0" w:color="auto"/>
        <w:bottom w:val="none" w:sz="0" w:space="0" w:color="auto"/>
        <w:right w:val="none" w:sz="0" w:space="0" w:color="auto"/>
      </w:divBdr>
    </w:div>
    <w:div w:id="2091460016">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774E8176-4EE2-4204-9883-FDC924E97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363</Words>
  <Characters>2070</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梅田 翔五</dc:creator>
  <cp:keywords/>
  <cp:lastModifiedBy>SQiL Career Agent</cp:lastModifiedBy>
  <cp:revision>5</cp:revision>
  <cp:lastPrinted>2019-06-16T08:49:00Z</cp:lastPrinted>
  <dcterms:created xsi:type="dcterms:W3CDTF">2025-11-26T03:41:00Z</dcterms:created>
  <dcterms:modified xsi:type="dcterms:W3CDTF">2025-11-26T04:03:00Z</dcterms:modified>
</cp:coreProperties>
</file>