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16576A0C"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D57B40">
        <w:rPr>
          <w:rFonts w:ascii="游ゴシック" w:eastAsia="游ゴシック" w:hAnsi="游ゴシック"/>
          <w:noProof/>
          <w:szCs w:val="21"/>
        </w:rPr>
        <w:t>2025年12月2日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340E381B" w14:textId="15FFFB0D" w:rsidR="00122A48" w:rsidRPr="00122A48" w:rsidRDefault="00122A48" w:rsidP="00122A48">
      <w:pPr>
        <w:rPr>
          <w:rFonts w:ascii="游ゴシック" w:eastAsia="游ゴシック" w:hAnsi="游ゴシック" w:cs="ＭＳ 明朝" w:hint="eastAsia"/>
          <w:bCs/>
          <w:kern w:val="0"/>
          <w:sz w:val="20"/>
          <w:szCs w:val="20"/>
        </w:rPr>
      </w:pPr>
      <w:r w:rsidRPr="00122A48">
        <w:rPr>
          <w:rFonts w:ascii="游ゴシック" w:eastAsia="游ゴシック" w:hAnsi="游ゴシック" w:cs="ＭＳ 明朝" w:hint="eastAsia"/>
          <w:bCs/>
          <w:kern w:val="0"/>
          <w:sz w:val="20"/>
          <w:szCs w:val="20"/>
        </w:rPr>
        <w:t>20●●年3月●●大学卒業後、大手ITベンダーにて法人営業を経験後、20●●年に株式会社●●SaaSへ入社。フィールドセールス、マネージャーを経て、直近4年間は営業部長（事業責任者）として、THE MODEL型営業組織の統括および事業戦略の策定・実行に従事。</w:t>
      </w:r>
    </w:p>
    <w:p w14:paraId="5E788885" w14:textId="208B2B11" w:rsidR="000A24D7" w:rsidRPr="008F4123" w:rsidRDefault="00122A48" w:rsidP="00122A48">
      <w:pPr>
        <w:rPr>
          <w:rFonts w:ascii="游ゴシック" w:eastAsia="游ゴシック" w:hAnsi="游ゴシック" w:cs="ＭＳ 明朝"/>
          <w:bCs/>
          <w:kern w:val="0"/>
          <w:sz w:val="20"/>
          <w:szCs w:val="20"/>
        </w:rPr>
      </w:pPr>
      <w:r w:rsidRPr="00122A48">
        <w:rPr>
          <w:rFonts w:ascii="游ゴシック" w:eastAsia="游ゴシック" w:hAnsi="游ゴシック" w:cs="ＭＳ 明朝" w:hint="eastAsia"/>
          <w:bCs/>
          <w:kern w:val="0"/>
          <w:sz w:val="20"/>
          <w:szCs w:val="20"/>
        </w:rPr>
        <w:t>ARR（年間経常収益）10億円から50億円へのグロースフェーズにおいて、中期経営計画に基づいた営業戦略（Go-to-Market）の立案、KPI/KGI設計、50名規模の組織構築と採用を主導。感覚的な営業スタイルから脱却し、SFA/CRMを活用したデータドリブンな予実管理体制と、セールスイネーブルメント（育成の仕組み化）を導入することで、組織全体の受注率を1.5倍に向上させました。また、「自律的に挑戦する組織文化」の醸成に注力し、エンゲージメントスコアを高めながら、直近2年連続で事業目標（予算）を達成。経営と現場を繋ぎ、事業成長を牽引する戦略的リーダーシップに強みがあります。</w:t>
      </w:r>
      <w:r w:rsidR="000A1A30" w:rsidRPr="008F4123">
        <w:rPr>
          <w:rFonts w:ascii="游ゴシック" w:eastAsia="游ゴシック" w:hAnsi="游ゴシック" w:cs="ＭＳ 明朝" w:hint="eastAsia"/>
          <w:bCs/>
          <w:kern w:val="0"/>
          <w:sz w:val="20"/>
          <w:szCs w:val="20"/>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6C9EA4B7"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proofErr w:type="spellStart"/>
            <w:r w:rsidR="00122A48" w:rsidRPr="00122A48">
              <w:rPr>
                <w:rFonts w:ascii="游ゴシック" w:eastAsia="游ゴシック" w:hAnsi="游ゴシック" w:cs="ＭＳ 明朝" w:hint="eastAsia"/>
                <w:kern w:val="0"/>
                <w:sz w:val="20"/>
              </w:rPr>
              <w:t>BtoB</w:t>
            </w:r>
            <w:proofErr w:type="spellEnd"/>
            <w:r w:rsidR="00122A48" w:rsidRPr="00122A48">
              <w:rPr>
                <w:rFonts w:ascii="游ゴシック" w:eastAsia="游ゴシック" w:hAnsi="游ゴシック" w:cs="ＭＳ 明朝" w:hint="eastAsia"/>
                <w:kern w:val="0"/>
                <w:sz w:val="20"/>
              </w:rPr>
              <w:t>向けSaaSプラットフォームの開発・販売・カスタマーサクセス</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267AC1">
              <w:rPr>
                <w:rFonts w:ascii="游ゴシック" w:eastAsia="游ゴシック" w:hAnsi="游ゴシック" w:cs="ＭＳ 明朝" w:hint="eastAsia"/>
                <w:kern w:val="0"/>
                <w:sz w:val="20"/>
              </w:rPr>
              <w:t>1</w:t>
            </w:r>
            <w:r w:rsidR="00B34ADE">
              <w:rPr>
                <w:rFonts w:ascii="游ゴシック" w:eastAsia="游ゴシック" w:hAnsi="游ゴシック" w:cs="ＭＳ 明朝" w:hint="eastAsia"/>
                <w:kern w:val="0"/>
                <w:sz w:val="20"/>
              </w:rPr>
              <w:t>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F44F4C">
              <w:rPr>
                <w:rFonts w:ascii="游ゴシック" w:eastAsia="游ゴシック" w:hAnsi="游ゴシック" w:cs="ＭＳ 明朝" w:hint="eastAsia"/>
                <w:kern w:val="0"/>
                <w:sz w:val="20"/>
              </w:rPr>
              <w:t>5</w:t>
            </w:r>
            <w:r w:rsidR="00267AC1">
              <w:rPr>
                <w:rFonts w:ascii="游ゴシック" w:eastAsia="游ゴシック" w:hAnsi="游ゴシック" w:cs="ＭＳ 明朝" w:hint="eastAsia"/>
                <w:kern w:val="0"/>
                <w:sz w:val="20"/>
              </w:rPr>
              <w:t>0</w:t>
            </w:r>
            <w:r w:rsidR="009B7267" w:rsidRPr="009B7267">
              <w:rPr>
                <w:rFonts w:ascii="游ゴシック" w:eastAsia="游ゴシック" w:hAnsi="游ゴシック" w:cs="ＭＳ 明朝" w:hint="eastAsia"/>
                <w:kern w:val="0"/>
                <w:sz w:val="20"/>
              </w:rPr>
              <w:t>億円</w:t>
            </w:r>
            <w:r w:rsidR="00122A48" w:rsidRPr="00122A48">
              <w:rPr>
                <w:rFonts w:ascii="游ゴシック" w:eastAsia="游ゴシック" w:hAnsi="游ゴシック" w:cs="ＭＳ 明朝" w:hint="eastAsia"/>
                <w:kern w:val="0"/>
                <w:sz w:val="20"/>
              </w:rPr>
              <w:t>（ARRベース）</w:t>
            </w:r>
            <w:r w:rsidR="00B34ADE">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122A48" w:rsidRPr="00122A48">
              <w:rPr>
                <w:rFonts w:ascii="游ゴシック" w:eastAsia="游ゴシック" w:hAnsi="游ゴシック" w:cs="ＭＳ 明朝" w:hint="eastAsia"/>
                <w:kern w:val="0"/>
                <w:sz w:val="20"/>
              </w:rPr>
              <w:t>300名（管掌範囲：営業本部 50名 / IS・FS・CS）</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033619BC" w:rsidR="00CE74C9" w:rsidRPr="00AC23B4" w:rsidRDefault="00122A48" w:rsidP="00E015B7">
            <w:pPr>
              <w:autoSpaceDE w:val="0"/>
              <w:autoSpaceDN w:val="0"/>
              <w:adjustRightInd w:val="0"/>
              <w:jc w:val="left"/>
              <w:rPr>
                <w:rFonts w:ascii="游ゴシック" w:eastAsia="游ゴシック" w:hAnsi="游ゴシック" w:cs="ＭＳ 明朝"/>
                <w:kern w:val="0"/>
                <w:sz w:val="20"/>
                <w:szCs w:val="20"/>
              </w:rPr>
            </w:pPr>
            <w:r w:rsidRPr="00122A48">
              <w:rPr>
                <w:rFonts w:ascii="游ゴシック" w:eastAsia="游ゴシック" w:hAnsi="游ゴシック" w:cs="ＭＳ 明朝" w:hint="eastAsia"/>
                <w:kern w:val="0"/>
                <w:sz w:val="20"/>
                <w:szCs w:val="20"/>
              </w:rPr>
              <w:t>営業本部 / 営業部長</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A65BC" w14:textId="77777777" w:rsidR="00B34ADE" w:rsidRDefault="00B34ADE" w:rsidP="00B34ADE">
            <w:pPr>
              <w:autoSpaceDE w:val="0"/>
              <w:autoSpaceDN w:val="0"/>
              <w:adjustRightInd w:val="0"/>
              <w:jc w:val="left"/>
              <w:rPr>
                <w:rFonts w:ascii="游ゴシック" w:eastAsia="游ゴシック" w:hAnsi="游ゴシック" w:cs="ＭＳ 明朝"/>
                <w:b/>
                <w:kern w:val="0"/>
                <w:sz w:val="20"/>
                <w:szCs w:val="20"/>
              </w:rPr>
            </w:pPr>
            <w:r w:rsidRPr="00B34ADE">
              <w:rPr>
                <w:rFonts w:ascii="游ゴシック" w:eastAsia="游ゴシック" w:hAnsi="游ゴシック" w:cs="ＭＳ 明朝" w:hint="eastAsia"/>
                <w:b/>
                <w:kern w:val="0"/>
                <w:sz w:val="20"/>
                <w:szCs w:val="20"/>
              </w:rPr>
              <w:t>役割</w:t>
            </w:r>
            <w:r>
              <w:rPr>
                <w:rFonts w:ascii="游ゴシック" w:eastAsia="游ゴシック" w:hAnsi="游ゴシック" w:cs="ＭＳ 明朝" w:hint="eastAsia"/>
                <w:b/>
                <w:kern w:val="0"/>
                <w:sz w:val="20"/>
                <w:szCs w:val="20"/>
              </w:rPr>
              <w:t>：</w:t>
            </w:r>
          </w:p>
          <w:p w14:paraId="4670A6C1" w14:textId="77777777" w:rsidR="00122A48" w:rsidRDefault="00122A48" w:rsidP="00B34ADE">
            <w:pPr>
              <w:autoSpaceDE w:val="0"/>
              <w:autoSpaceDN w:val="0"/>
              <w:adjustRightInd w:val="0"/>
              <w:jc w:val="left"/>
              <w:rPr>
                <w:rFonts w:ascii="游ゴシック" w:eastAsia="游ゴシック" w:hAnsi="游ゴシック" w:cs="ＭＳ 明朝"/>
                <w:bCs/>
                <w:kern w:val="0"/>
                <w:sz w:val="20"/>
                <w:szCs w:val="20"/>
              </w:rPr>
            </w:pPr>
            <w:r w:rsidRPr="00122A48">
              <w:rPr>
                <w:rFonts w:ascii="游ゴシック" w:eastAsia="游ゴシック" w:hAnsi="游ゴシック" w:cs="ＭＳ 明朝" w:hint="eastAsia"/>
                <w:bCs/>
                <w:kern w:val="0"/>
                <w:sz w:val="20"/>
                <w:szCs w:val="20"/>
              </w:rPr>
              <w:t>営業本部の統括、事業計画の策定・遂行、組織マネジメント（部長職）</w:t>
            </w:r>
          </w:p>
          <w:p w14:paraId="43747953" w14:textId="0B513BD2" w:rsidR="00F44F4C" w:rsidRPr="00F44F4C" w:rsidRDefault="00F44F4C" w:rsidP="00B34ADE">
            <w:pPr>
              <w:autoSpaceDE w:val="0"/>
              <w:autoSpaceDN w:val="0"/>
              <w:adjustRightInd w:val="0"/>
              <w:jc w:val="left"/>
              <w:rPr>
                <w:rFonts w:ascii="游ゴシック" w:eastAsia="游ゴシック" w:hAnsi="游ゴシック" w:cs="ＭＳ 明朝"/>
                <w:b/>
                <w:kern w:val="0"/>
                <w:sz w:val="20"/>
                <w:szCs w:val="20"/>
              </w:rPr>
            </w:pPr>
            <w:r w:rsidRPr="00F44F4C">
              <w:rPr>
                <w:rFonts w:ascii="游ゴシック" w:eastAsia="游ゴシック" w:hAnsi="游ゴシック" w:cs="ＭＳ 明朝" w:hint="eastAsia"/>
                <w:b/>
                <w:kern w:val="0"/>
                <w:sz w:val="20"/>
                <w:szCs w:val="20"/>
              </w:rPr>
              <w:t>管掌範囲</w:t>
            </w:r>
            <w:r w:rsidRPr="00F44F4C">
              <w:rPr>
                <w:rFonts w:ascii="游ゴシック" w:eastAsia="游ゴシック" w:hAnsi="游ゴシック" w:cs="ＭＳ 明朝" w:hint="eastAsia"/>
                <w:b/>
                <w:kern w:val="0"/>
                <w:sz w:val="20"/>
                <w:szCs w:val="20"/>
              </w:rPr>
              <w:t>：</w:t>
            </w:r>
          </w:p>
          <w:p w14:paraId="73371543" w14:textId="77777777" w:rsidR="00122A48" w:rsidRDefault="00122A48" w:rsidP="00B34ADE">
            <w:pPr>
              <w:autoSpaceDE w:val="0"/>
              <w:autoSpaceDN w:val="0"/>
              <w:adjustRightInd w:val="0"/>
              <w:jc w:val="left"/>
              <w:rPr>
                <w:rFonts w:ascii="游ゴシック" w:eastAsia="游ゴシック" w:hAnsi="游ゴシック" w:cs="ＭＳ 明朝"/>
                <w:bCs/>
                <w:kern w:val="0"/>
                <w:sz w:val="20"/>
                <w:szCs w:val="20"/>
              </w:rPr>
            </w:pPr>
            <w:r w:rsidRPr="00122A48">
              <w:rPr>
                <w:rFonts w:ascii="游ゴシック" w:eastAsia="游ゴシック" w:hAnsi="游ゴシック" w:cs="ＭＳ 明朝" w:hint="eastAsia"/>
                <w:bCs/>
                <w:kern w:val="0"/>
                <w:sz w:val="20"/>
                <w:szCs w:val="20"/>
              </w:rPr>
              <w:t>インサイドセールス（10名）、フィールドセールス（30名）、カスタマーサクセス（10名）</w:t>
            </w:r>
          </w:p>
          <w:p w14:paraId="46510181" w14:textId="77777777" w:rsidR="00122A48" w:rsidRDefault="00122A48" w:rsidP="00B34ADE">
            <w:pPr>
              <w:autoSpaceDE w:val="0"/>
              <w:autoSpaceDN w:val="0"/>
              <w:adjustRightInd w:val="0"/>
              <w:jc w:val="left"/>
              <w:rPr>
                <w:rFonts w:ascii="游ゴシック" w:eastAsia="游ゴシック" w:hAnsi="游ゴシック" w:cs="ＭＳ 明朝"/>
                <w:b/>
                <w:kern w:val="0"/>
                <w:sz w:val="20"/>
                <w:szCs w:val="20"/>
              </w:rPr>
            </w:pPr>
            <w:r w:rsidRPr="00122A48">
              <w:rPr>
                <w:rFonts w:ascii="游ゴシック" w:eastAsia="游ゴシック" w:hAnsi="游ゴシック" w:cs="ＭＳ 明朝" w:hint="eastAsia"/>
                <w:b/>
                <w:kern w:val="0"/>
                <w:sz w:val="20"/>
                <w:szCs w:val="20"/>
              </w:rPr>
              <w:t>レポートライン</w:t>
            </w:r>
          </w:p>
          <w:p w14:paraId="0D418D0B" w14:textId="4B3B8B04" w:rsidR="00F44F4C" w:rsidRPr="00122A48" w:rsidRDefault="00122A48" w:rsidP="00B34ADE">
            <w:pPr>
              <w:autoSpaceDE w:val="0"/>
              <w:autoSpaceDN w:val="0"/>
              <w:adjustRightInd w:val="0"/>
              <w:jc w:val="left"/>
              <w:rPr>
                <w:rFonts w:ascii="游ゴシック" w:eastAsia="游ゴシック" w:hAnsi="游ゴシック" w:cs="ＭＳ 明朝"/>
                <w:bCs/>
                <w:kern w:val="0"/>
                <w:sz w:val="20"/>
                <w:szCs w:val="20"/>
              </w:rPr>
            </w:pPr>
            <w:r w:rsidRPr="00122A48">
              <w:rPr>
                <w:rFonts w:ascii="游ゴシック" w:eastAsia="游ゴシック" w:hAnsi="游ゴシック" w:cs="ＭＳ 明朝" w:hint="eastAsia"/>
                <w:bCs/>
                <w:kern w:val="0"/>
                <w:sz w:val="20"/>
                <w:szCs w:val="20"/>
              </w:rPr>
              <w:t>CEO、COO（週次・月次の経営会議にて事業進捗を報告）</w:t>
            </w:r>
          </w:p>
          <w:p w14:paraId="168F68BD" w14:textId="7B01C077" w:rsidR="0044318B" w:rsidRPr="0044318B" w:rsidRDefault="0044318B" w:rsidP="00B34ADE">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0ECF91B0" w14:textId="5C4E6C72" w:rsidR="00122A48" w:rsidRPr="00122A48" w:rsidRDefault="00122A48" w:rsidP="00122A48">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b/>
                <w:bCs/>
                <w:kern w:val="0"/>
                <w:sz w:val="20"/>
                <w:szCs w:val="20"/>
              </w:rPr>
              <w:t>事業戦略・戦術策定</w:t>
            </w:r>
            <w:r>
              <w:rPr>
                <w:rFonts w:ascii="游ゴシック" w:eastAsia="游ゴシック" w:hAnsi="游ゴシック" w:cs="ＭＳ 明朝"/>
                <w:b/>
                <w:bCs/>
                <w:kern w:val="0"/>
                <w:sz w:val="20"/>
                <w:szCs w:val="20"/>
              </w:rPr>
              <w:br/>
            </w:r>
            <w:r w:rsidRPr="00122A48">
              <w:rPr>
                <w:rFonts w:ascii="游ゴシック" w:eastAsia="游ゴシック" w:hAnsi="游ゴシック" w:cs="ＭＳ 明朝" w:hint="eastAsia"/>
                <w:kern w:val="0"/>
                <w:sz w:val="20"/>
                <w:szCs w:val="20"/>
              </w:rPr>
              <w:t>中期経営計画に基づく年間・四半期の予算策定、ターゲット市場選定、プライシング戦略の立案</w:t>
            </w:r>
          </w:p>
          <w:p w14:paraId="52EFD6A3" w14:textId="2BE6DE26" w:rsidR="00122A48" w:rsidRPr="00122A48" w:rsidRDefault="00122A48" w:rsidP="00122A48">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b/>
                <w:bCs/>
                <w:kern w:val="0"/>
                <w:sz w:val="20"/>
                <w:szCs w:val="20"/>
              </w:rPr>
              <w:t>予実管理・KPI設計</w:t>
            </w:r>
            <w:r>
              <w:rPr>
                <w:rFonts w:ascii="游ゴシック" w:eastAsia="游ゴシック" w:hAnsi="游ゴシック" w:cs="ＭＳ 明朝"/>
                <w:b/>
                <w:bCs/>
                <w:kern w:val="0"/>
                <w:sz w:val="20"/>
                <w:szCs w:val="20"/>
              </w:rPr>
              <w:br/>
            </w:r>
            <w:r w:rsidRPr="00122A48">
              <w:rPr>
                <w:rFonts w:ascii="游ゴシック" w:eastAsia="游ゴシック" w:hAnsi="游ゴシック" w:cs="ＭＳ 明朝" w:hint="eastAsia"/>
                <w:kern w:val="0"/>
                <w:sz w:val="20"/>
                <w:szCs w:val="20"/>
              </w:rPr>
              <w:t>ARR、MRR、Churn Rate、NRRなどの重要指標のモニタリングと、乖離発生時のリカバリー策定</w:t>
            </w:r>
          </w:p>
          <w:p w14:paraId="599BD9D1" w14:textId="22B0EA96" w:rsidR="00122A48" w:rsidRPr="00122A48" w:rsidRDefault="00122A48" w:rsidP="00122A48">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b/>
                <w:bCs/>
                <w:kern w:val="0"/>
                <w:sz w:val="20"/>
                <w:szCs w:val="20"/>
              </w:rPr>
              <w:t>業務オペレーション設計</w:t>
            </w:r>
            <w:r>
              <w:rPr>
                <w:rFonts w:ascii="游ゴシック" w:eastAsia="游ゴシック" w:hAnsi="游ゴシック" w:cs="ＭＳ 明朝"/>
                <w:b/>
                <w:bCs/>
                <w:kern w:val="0"/>
                <w:sz w:val="20"/>
                <w:szCs w:val="20"/>
              </w:rPr>
              <w:br/>
            </w:r>
            <w:r w:rsidRPr="00122A48">
              <w:rPr>
                <w:rFonts w:ascii="游ゴシック" w:eastAsia="游ゴシック" w:hAnsi="游ゴシック" w:cs="ＭＳ 明朝" w:hint="eastAsia"/>
                <w:kern w:val="0"/>
                <w:sz w:val="20"/>
                <w:szCs w:val="20"/>
              </w:rPr>
              <w:t>Salesforceを中心としたデータ基盤の構築、パイプライン管理の標準化、セールス・オプス（Sales Ops）機能の立ち上げ</w:t>
            </w:r>
          </w:p>
          <w:p w14:paraId="5C54F7EA" w14:textId="52848BF3" w:rsidR="00122A48" w:rsidRPr="00122A48" w:rsidRDefault="00122A48" w:rsidP="00122A48">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b/>
                <w:bCs/>
                <w:kern w:val="0"/>
                <w:sz w:val="20"/>
                <w:szCs w:val="20"/>
              </w:rPr>
              <w:lastRenderedPageBreak/>
              <w:t>組織構造・人員配置</w:t>
            </w:r>
            <w:r>
              <w:rPr>
                <w:rFonts w:ascii="游ゴシック" w:eastAsia="游ゴシック" w:hAnsi="游ゴシック" w:cs="ＭＳ 明朝"/>
                <w:b/>
                <w:bCs/>
                <w:kern w:val="0"/>
                <w:sz w:val="20"/>
                <w:szCs w:val="20"/>
              </w:rPr>
              <w:br/>
            </w:r>
            <w:r w:rsidRPr="00122A48">
              <w:rPr>
                <w:rFonts w:ascii="游ゴシック" w:eastAsia="游ゴシック" w:hAnsi="游ゴシック" w:cs="ＭＳ 明朝" w:hint="eastAsia"/>
                <w:kern w:val="0"/>
                <w:sz w:val="20"/>
                <w:szCs w:val="20"/>
              </w:rPr>
              <w:t>事業フェーズに合わせた組織改編（エリア制からIndustry別への移行など）、適材適所の人員配置</w:t>
            </w:r>
          </w:p>
          <w:p w14:paraId="1BDAD691" w14:textId="5AC3F80D" w:rsidR="00122A48" w:rsidRPr="00122A48" w:rsidRDefault="00122A48" w:rsidP="00122A48">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b/>
                <w:bCs/>
                <w:kern w:val="0"/>
                <w:sz w:val="20"/>
                <w:szCs w:val="20"/>
              </w:rPr>
              <w:t>採用・育成</w:t>
            </w:r>
            <w:r>
              <w:rPr>
                <w:rFonts w:ascii="游ゴシック" w:eastAsia="游ゴシック" w:hAnsi="游ゴシック" w:cs="ＭＳ 明朝"/>
                <w:b/>
                <w:bCs/>
                <w:kern w:val="0"/>
                <w:sz w:val="20"/>
                <w:szCs w:val="20"/>
              </w:rPr>
              <w:br/>
            </w:r>
            <w:r w:rsidRPr="00122A48">
              <w:rPr>
                <w:rFonts w:ascii="游ゴシック" w:eastAsia="游ゴシック" w:hAnsi="游ゴシック" w:cs="ＭＳ 明朝" w:hint="eastAsia"/>
                <w:kern w:val="0"/>
                <w:sz w:val="20"/>
                <w:szCs w:val="20"/>
              </w:rPr>
              <w:t>採用計画の策定、最終面接、オンボーディングプロセスの整備、次世代リーダー（課長層）の育成</w:t>
            </w:r>
          </w:p>
          <w:p w14:paraId="54748FA1" w14:textId="4FAD5A06" w:rsidR="00B26081" w:rsidRPr="00122A48" w:rsidRDefault="00122A48" w:rsidP="00122A48">
            <w:pPr>
              <w:numPr>
                <w:ilvl w:val="0"/>
                <w:numId w:val="11"/>
              </w:numPr>
              <w:autoSpaceDE w:val="0"/>
              <w:autoSpaceDN w:val="0"/>
              <w:adjustRightInd w:val="0"/>
              <w:jc w:val="left"/>
              <w:rPr>
                <w:rFonts w:ascii="游ゴシック" w:eastAsia="游ゴシック" w:hAnsi="游ゴシック" w:cs="ＭＳ 明朝"/>
                <w:kern w:val="0"/>
                <w:sz w:val="20"/>
                <w:szCs w:val="20"/>
              </w:rPr>
            </w:pPr>
            <w:r w:rsidRPr="00122A48">
              <w:rPr>
                <w:rFonts w:ascii="游ゴシック" w:eastAsia="游ゴシック" w:hAnsi="游ゴシック" w:cs="ＭＳ 明朝" w:hint="eastAsia"/>
                <w:b/>
                <w:bCs/>
                <w:kern w:val="0"/>
                <w:sz w:val="20"/>
                <w:szCs w:val="20"/>
              </w:rPr>
              <w:t>文化醸成</w:t>
            </w:r>
            <w:r>
              <w:rPr>
                <w:rFonts w:ascii="游ゴシック" w:eastAsia="游ゴシック" w:hAnsi="游ゴシック" w:cs="ＭＳ 明朝"/>
                <w:b/>
                <w:bCs/>
                <w:kern w:val="0"/>
                <w:sz w:val="20"/>
                <w:szCs w:val="20"/>
              </w:rPr>
              <w:br/>
            </w:r>
            <w:r w:rsidRPr="00122A48">
              <w:rPr>
                <w:rFonts w:ascii="游ゴシック" w:eastAsia="游ゴシック" w:hAnsi="游ゴシック" w:cs="ＭＳ 明朝" w:hint="eastAsia"/>
                <w:kern w:val="0"/>
                <w:sz w:val="20"/>
                <w:szCs w:val="20"/>
              </w:rPr>
              <w:t>全社総会での発信、MVV（ミッション・ビジョン・バリュー）の浸透施策、1on1を通じたエンゲージメント向上</w:t>
            </w:r>
          </w:p>
          <w:p w14:paraId="489A1D58" w14:textId="202E64CF" w:rsidR="00D57D83" w:rsidRPr="000A24D7" w:rsidRDefault="002E4E59" w:rsidP="0010788E">
            <w:pPr>
              <w:autoSpaceDE w:val="0"/>
              <w:autoSpaceDN w:val="0"/>
              <w:adjustRightInd w:val="0"/>
              <w:jc w:val="left"/>
              <w:rPr>
                <w:rFonts w:ascii="游ゴシック" w:eastAsia="游ゴシック" w:hAnsi="游ゴシック" w:cs="ＭＳ 明朝" w:hint="eastAsia"/>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7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275"/>
              <w:gridCol w:w="993"/>
              <w:gridCol w:w="992"/>
              <w:gridCol w:w="3118"/>
            </w:tblGrid>
            <w:tr w:rsidR="00B34ADE" w14:paraId="394E1F63" w14:textId="03B55816" w:rsidTr="00122A48">
              <w:tc>
                <w:tcPr>
                  <w:tcW w:w="1054" w:type="dxa"/>
                  <w:shd w:val="clear" w:color="auto" w:fill="DEEAF6"/>
                  <w:vAlign w:val="center"/>
                </w:tcPr>
                <w:p w14:paraId="5B649C9F" w14:textId="77777777"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期間</w:t>
                  </w:r>
                </w:p>
              </w:tc>
              <w:tc>
                <w:tcPr>
                  <w:tcW w:w="1275" w:type="dxa"/>
                  <w:shd w:val="clear" w:color="auto" w:fill="DEEAF6"/>
                  <w:vAlign w:val="center"/>
                </w:tcPr>
                <w:p w14:paraId="3DD96FEE" w14:textId="39DA55A5" w:rsidR="00B34ADE" w:rsidRPr="00B34ADE" w:rsidRDefault="00F44F4C" w:rsidP="00B34ADE">
                  <w:pPr>
                    <w:autoSpaceDE w:val="0"/>
                    <w:autoSpaceDN w:val="0"/>
                    <w:adjustRightInd w:val="0"/>
                    <w:jc w:val="center"/>
                    <w:rPr>
                      <w:rFonts w:ascii="游ゴシック" w:eastAsia="游ゴシック" w:hAnsi="游ゴシック" w:cs="ＭＳ 明朝"/>
                      <w:b/>
                      <w:bCs/>
                      <w:kern w:val="0"/>
                      <w:sz w:val="16"/>
                      <w:szCs w:val="16"/>
                    </w:rPr>
                  </w:pPr>
                  <w:r w:rsidRPr="00F44F4C">
                    <w:rPr>
                      <w:rFonts w:ascii="游ゴシック" w:eastAsia="游ゴシック" w:hAnsi="游ゴシック" w:cs="ＭＳ 明朝" w:hint="eastAsia"/>
                      <w:b/>
                      <w:bCs/>
                      <w:kern w:val="0"/>
                      <w:sz w:val="16"/>
                      <w:szCs w:val="16"/>
                    </w:rPr>
                    <w:t>指標</w:t>
                  </w:r>
                </w:p>
              </w:tc>
              <w:tc>
                <w:tcPr>
                  <w:tcW w:w="993" w:type="dxa"/>
                  <w:shd w:val="clear" w:color="auto" w:fill="DEEAF6"/>
                  <w:vAlign w:val="center"/>
                </w:tcPr>
                <w:p w14:paraId="59A7D414" w14:textId="6A88EE64" w:rsidR="00B34ADE" w:rsidRPr="00B34ADE" w:rsidRDefault="00F44F4C" w:rsidP="00B34ADE">
                  <w:pPr>
                    <w:autoSpaceDE w:val="0"/>
                    <w:autoSpaceDN w:val="0"/>
                    <w:adjustRightInd w:val="0"/>
                    <w:jc w:val="center"/>
                    <w:rPr>
                      <w:rFonts w:ascii="游ゴシック" w:eastAsia="游ゴシック" w:hAnsi="游ゴシック" w:cs="ＭＳ 明朝"/>
                      <w:b/>
                      <w:bCs/>
                      <w:kern w:val="0"/>
                      <w:sz w:val="16"/>
                      <w:szCs w:val="16"/>
                    </w:rPr>
                  </w:pPr>
                  <w:r w:rsidRPr="00F44F4C">
                    <w:rPr>
                      <w:rFonts w:ascii="游ゴシック" w:eastAsia="游ゴシック" w:hAnsi="游ゴシック" w:cs="ＭＳ 明朝" w:hint="eastAsia"/>
                      <w:b/>
                      <w:bCs/>
                      <w:kern w:val="0"/>
                      <w:sz w:val="16"/>
                      <w:szCs w:val="16"/>
                    </w:rPr>
                    <w:t>実績値</w:t>
                  </w:r>
                </w:p>
              </w:tc>
              <w:tc>
                <w:tcPr>
                  <w:tcW w:w="992" w:type="dxa"/>
                  <w:shd w:val="clear" w:color="auto" w:fill="DEEAF6"/>
                  <w:vAlign w:val="center"/>
                </w:tcPr>
                <w:p w14:paraId="167FDC35" w14:textId="22417F44" w:rsidR="00B34ADE" w:rsidRPr="00B34ADE" w:rsidRDefault="00F44F4C" w:rsidP="00B34ADE">
                  <w:pPr>
                    <w:autoSpaceDE w:val="0"/>
                    <w:autoSpaceDN w:val="0"/>
                    <w:adjustRightInd w:val="0"/>
                    <w:jc w:val="center"/>
                    <w:rPr>
                      <w:rFonts w:ascii="游ゴシック" w:eastAsia="游ゴシック" w:hAnsi="游ゴシック" w:cs="ＭＳ 明朝"/>
                      <w:b/>
                      <w:bCs/>
                      <w:kern w:val="0"/>
                      <w:sz w:val="16"/>
                      <w:szCs w:val="16"/>
                    </w:rPr>
                  </w:pPr>
                  <w:r w:rsidRPr="00F44F4C">
                    <w:rPr>
                      <w:rFonts w:ascii="游ゴシック" w:eastAsia="游ゴシック" w:hAnsi="游ゴシック" w:cs="ＭＳ 明朝" w:hint="eastAsia"/>
                      <w:b/>
                      <w:bCs/>
                      <w:kern w:val="0"/>
                      <w:sz w:val="16"/>
                      <w:szCs w:val="16"/>
                    </w:rPr>
                    <w:t>達成率</w:t>
                  </w:r>
                  <w:r w:rsidR="00B34ADE" w:rsidRPr="00B34ADE">
                    <w:rPr>
                      <w:rFonts w:ascii="游ゴシック" w:eastAsia="游ゴシック" w:hAnsi="游ゴシック" w:cs="ＭＳ 明朝" w:hint="eastAsia"/>
                      <w:b/>
                      <w:bCs/>
                      <w:kern w:val="0"/>
                      <w:sz w:val="16"/>
                      <w:szCs w:val="16"/>
                    </w:rPr>
                    <w:t xml:space="preserve"> </w:t>
                  </w:r>
                </w:p>
              </w:tc>
              <w:tc>
                <w:tcPr>
                  <w:tcW w:w="3118" w:type="dxa"/>
                  <w:shd w:val="clear" w:color="auto" w:fill="DEEAF6"/>
                  <w:vAlign w:val="center"/>
                </w:tcPr>
                <w:p w14:paraId="5F0103AE" w14:textId="4178CC98" w:rsidR="00B34ADE" w:rsidRPr="00B34ADE" w:rsidRDefault="00B34ADE" w:rsidP="00B34ADE">
                  <w:pPr>
                    <w:autoSpaceDE w:val="0"/>
                    <w:autoSpaceDN w:val="0"/>
                    <w:adjustRightInd w:val="0"/>
                    <w:jc w:val="center"/>
                    <w:rPr>
                      <w:rFonts w:ascii="游ゴシック" w:eastAsia="游ゴシック" w:hAnsi="游ゴシック" w:cs="ＭＳ 明朝" w:hint="eastAsia"/>
                      <w:b/>
                      <w:bCs/>
                      <w:kern w:val="0"/>
                      <w:sz w:val="16"/>
                      <w:szCs w:val="16"/>
                    </w:rPr>
                  </w:pPr>
                  <w:r w:rsidRPr="00B34ADE">
                    <w:rPr>
                      <w:rFonts w:ascii="游ゴシック" w:eastAsia="游ゴシック" w:hAnsi="游ゴシック" w:cs="ＭＳ 明朝" w:hint="eastAsia"/>
                      <w:b/>
                      <w:bCs/>
                      <w:kern w:val="0"/>
                      <w:sz w:val="16"/>
                      <w:szCs w:val="16"/>
                    </w:rPr>
                    <w:t>備考</w:t>
                  </w:r>
                </w:p>
              </w:tc>
            </w:tr>
            <w:tr w:rsidR="00B34ADE" w14:paraId="760BD4D4" w14:textId="44F7132F" w:rsidTr="00122A48">
              <w:tc>
                <w:tcPr>
                  <w:tcW w:w="1054" w:type="dxa"/>
                  <w:vAlign w:val="center"/>
                </w:tcPr>
                <w:p w14:paraId="0516E2B3" w14:textId="77777777"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275" w:type="dxa"/>
                  <w:vAlign w:val="center"/>
                </w:tcPr>
                <w:p w14:paraId="5A039650" w14:textId="2314EAB3" w:rsidR="00B34ADE" w:rsidRPr="009A5DF2" w:rsidRDefault="00122A48" w:rsidP="00B34ADE">
                  <w:pPr>
                    <w:autoSpaceDE w:val="0"/>
                    <w:autoSpaceDN w:val="0"/>
                    <w:adjustRightInd w:val="0"/>
                    <w:jc w:val="center"/>
                    <w:rPr>
                      <w:rFonts w:ascii="游ゴシック" w:eastAsia="游ゴシック" w:hAnsi="游ゴシック" w:cs="ＭＳ 明朝"/>
                      <w:bCs/>
                      <w:kern w:val="0"/>
                      <w:sz w:val="16"/>
                      <w:szCs w:val="16"/>
                    </w:rPr>
                  </w:pPr>
                  <w:r w:rsidRPr="00122A48">
                    <w:rPr>
                      <w:rFonts w:ascii="游ゴシック" w:eastAsia="游ゴシック" w:hAnsi="游ゴシック" w:cs="ＭＳ 明朝" w:hint="eastAsia"/>
                      <w:bCs/>
                      <w:kern w:val="0"/>
                      <w:sz w:val="16"/>
                      <w:szCs w:val="16"/>
                    </w:rPr>
                    <w:t>ARR（年間経常収益）</w:t>
                  </w:r>
                </w:p>
              </w:tc>
              <w:tc>
                <w:tcPr>
                  <w:tcW w:w="993" w:type="dxa"/>
                  <w:vAlign w:val="center"/>
                </w:tcPr>
                <w:p w14:paraId="56AA581F" w14:textId="06179699" w:rsidR="00B34ADE" w:rsidRPr="00802651" w:rsidRDefault="00122A48" w:rsidP="00B34ADE">
                  <w:pPr>
                    <w:autoSpaceDE w:val="0"/>
                    <w:autoSpaceDN w:val="0"/>
                    <w:adjustRightInd w:val="0"/>
                    <w:jc w:val="center"/>
                    <w:rPr>
                      <w:rFonts w:ascii="游ゴシック" w:eastAsia="游ゴシック" w:hAnsi="游ゴシック" w:cs="ＭＳ 明朝"/>
                      <w:bCs/>
                      <w:kern w:val="0"/>
                      <w:sz w:val="18"/>
                      <w:szCs w:val="18"/>
                    </w:rPr>
                  </w:pPr>
                  <w:r w:rsidRPr="00122A48">
                    <w:rPr>
                      <w:rFonts w:ascii="游ゴシック" w:eastAsia="游ゴシック" w:hAnsi="游ゴシック" w:cs="ＭＳ 明朝" w:hint="eastAsia"/>
                      <w:bCs/>
                      <w:kern w:val="0"/>
                      <w:sz w:val="18"/>
                      <w:szCs w:val="18"/>
                    </w:rPr>
                    <w:t>35億円</w:t>
                  </w:r>
                </w:p>
              </w:tc>
              <w:tc>
                <w:tcPr>
                  <w:tcW w:w="992" w:type="dxa"/>
                  <w:vAlign w:val="center"/>
                </w:tcPr>
                <w:p w14:paraId="60038E07" w14:textId="3F93C029"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w:t>
                  </w:r>
                  <w:r w:rsidR="00122A48">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c>
                <w:tcPr>
                  <w:tcW w:w="3118" w:type="dxa"/>
                </w:tcPr>
                <w:p w14:paraId="55A7DE45" w14:textId="2D342F9A" w:rsidR="00B34ADE" w:rsidRDefault="00122A48" w:rsidP="00B34ADE">
                  <w:pPr>
                    <w:autoSpaceDE w:val="0"/>
                    <w:autoSpaceDN w:val="0"/>
                    <w:adjustRightInd w:val="0"/>
                    <w:jc w:val="center"/>
                    <w:rPr>
                      <w:rFonts w:ascii="游ゴシック" w:eastAsia="游ゴシック" w:hAnsi="游ゴシック" w:cs="ＭＳ 明朝" w:hint="eastAsia"/>
                      <w:bCs/>
                      <w:kern w:val="0"/>
                      <w:sz w:val="18"/>
                      <w:szCs w:val="18"/>
                    </w:rPr>
                  </w:pPr>
                  <w:r w:rsidRPr="00122A48">
                    <w:rPr>
                      <w:rFonts w:ascii="游ゴシック" w:eastAsia="游ゴシック" w:hAnsi="游ゴシック" w:cs="ＭＳ 明朝" w:hint="eastAsia"/>
                      <w:bCs/>
                      <w:kern w:val="0"/>
                      <w:sz w:val="14"/>
                      <w:szCs w:val="14"/>
                    </w:rPr>
                    <w:t>大手企業（エンタープライズ）開拓戦略を立案・実行し、平均単価を20%向上</w:t>
                  </w:r>
                </w:p>
              </w:tc>
            </w:tr>
            <w:tr w:rsidR="00B34ADE" w14:paraId="770CF8A5" w14:textId="2406E1FF" w:rsidTr="00122A48">
              <w:tc>
                <w:tcPr>
                  <w:tcW w:w="1054" w:type="dxa"/>
                  <w:vAlign w:val="center"/>
                </w:tcPr>
                <w:p w14:paraId="3EF0BD28" w14:textId="77777777"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275" w:type="dxa"/>
                  <w:vAlign w:val="center"/>
                </w:tcPr>
                <w:p w14:paraId="34956FFD" w14:textId="6EDD8978" w:rsidR="00B34ADE" w:rsidRPr="009A5DF2" w:rsidRDefault="00122A48" w:rsidP="00B34ADE">
                  <w:pPr>
                    <w:autoSpaceDE w:val="0"/>
                    <w:autoSpaceDN w:val="0"/>
                    <w:adjustRightInd w:val="0"/>
                    <w:jc w:val="center"/>
                    <w:rPr>
                      <w:rFonts w:ascii="游ゴシック" w:eastAsia="游ゴシック" w:hAnsi="游ゴシック" w:cs="ＭＳ 明朝"/>
                      <w:bCs/>
                      <w:kern w:val="0"/>
                      <w:sz w:val="16"/>
                      <w:szCs w:val="16"/>
                    </w:rPr>
                  </w:pPr>
                  <w:r w:rsidRPr="00122A48">
                    <w:rPr>
                      <w:rFonts w:ascii="游ゴシック" w:eastAsia="游ゴシック" w:hAnsi="游ゴシック" w:cs="ＭＳ 明朝" w:hint="eastAsia"/>
                      <w:bCs/>
                      <w:kern w:val="0"/>
                      <w:sz w:val="16"/>
                      <w:szCs w:val="16"/>
                    </w:rPr>
                    <w:t>受注金額（ACV）</w:t>
                  </w:r>
                </w:p>
              </w:tc>
              <w:tc>
                <w:tcPr>
                  <w:tcW w:w="993" w:type="dxa"/>
                  <w:vAlign w:val="center"/>
                </w:tcPr>
                <w:p w14:paraId="63F6092F" w14:textId="4616E495" w:rsidR="00B34ADE" w:rsidRPr="00802651" w:rsidRDefault="00122A48" w:rsidP="00B34ADE">
                  <w:pPr>
                    <w:autoSpaceDE w:val="0"/>
                    <w:autoSpaceDN w:val="0"/>
                    <w:adjustRightInd w:val="0"/>
                    <w:jc w:val="center"/>
                    <w:rPr>
                      <w:rFonts w:ascii="游ゴシック" w:eastAsia="游ゴシック" w:hAnsi="游ゴシック" w:cs="ＭＳ 明朝"/>
                      <w:bCs/>
                      <w:kern w:val="0"/>
                      <w:sz w:val="18"/>
                      <w:szCs w:val="18"/>
                    </w:rPr>
                  </w:pPr>
                  <w:r w:rsidRPr="00122A48">
                    <w:rPr>
                      <w:rFonts w:ascii="游ゴシック" w:eastAsia="游ゴシック" w:hAnsi="游ゴシック" w:cs="ＭＳ 明朝" w:hint="eastAsia"/>
                      <w:bCs/>
                      <w:kern w:val="0"/>
                      <w:sz w:val="18"/>
                      <w:szCs w:val="18"/>
                    </w:rPr>
                    <w:t>12億円</w:t>
                  </w:r>
                </w:p>
              </w:tc>
              <w:tc>
                <w:tcPr>
                  <w:tcW w:w="992" w:type="dxa"/>
                  <w:vAlign w:val="center"/>
                </w:tcPr>
                <w:p w14:paraId="70CB4CD4" w14:textId="62242511"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2</w:t>
                  </w:r>
                  <w:r w:rsidR="00122A48">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3118" w:type="dxa"/>
                </w:tcPr>
                <w:p w14:paraId="3718C0D0" w14:textId="3C3E3C3A" w:rsidR="00B34ADE" w:rsidRPr="00802651" w:rsidRDefault="00122A48" w:rsidP="00B34ADE">
                  <w:pPr>
                    <w:autoSpaceDE w:val="0"/>
                    <w:autoSpaceDN w:val="0"/>
                    <w:adjustRightInd w:val="0"/>
                    <w:jc w:val="center"/>
                    <w:rPr>
                      <w:rFonts w:ascii="游ゴシック" w:eastAsia="游ゴシック" w:hAnsi="游ゴシック" w:cs="ＭＳ 明朝" w:hint="eastAsia"/>
                      <w:bCs/>
                      <w:kern w:val="0"/>
                      <w:sz w:val="18"/>
                      <w:szCs w:val="18"/>
                    </w:rPr>
                  </w:pPr>
                  <w:r w:rsidRPr="00122A48">
                    <w:rPr>
                      <w:rFonts w:ascii="游ゴシック" w:eastAsia="游ゴシック" w:hAnsi="游ゴシック" w:cs="ＭＳ 明朝" w:hint="eastAsia"/>
                      <w:bCs/>
                      <w:kern w:val="0"/>
                      <w:sz w:val="14"/>
                      <w:szCs w:val="14"/>
                    </w:rPr>
                    <w:t>セールスイネーブルメント導入により、新人立ち上がり期間を3ヶ月→1ヶ月に短縮</w:t>
                  </w:r>
                </w:p>
              </w:tc>
            </w:tr>
            <w:tr w:rsidR="009A5DF2" w14:paraId="0D9E7D1E" w14:textId="77777777" w:rsidTr="00122A48">
              <w:trPr>
                <w:trHeight w:val="687"/>
              </w:trPr>
              <w:tc>
                <w:tcPr>
                  <w:tcW w:w="1054" w:type="dxa"/>
                  <w:vAlign w:val="center"/>
                </w:tcPr>
                <w:p w14:paraId="113663E0" w14:textId="2D95CEC0" w:rsidR="009A5DF2" w:rsidRPr="00802651" w:rsidRDefault="009A5DF2" w:rsidP="009A5DF2">
                  <w:pPr>
                    <w:autoSpaceDE w:val="0"/>
                    <w:autoSpaceDN w:val="0"/>
                    <w:adjustRightInd w:val="0"/>
                    <w:jc w:val="center"/>
                    <w:rPr>
                      <w:rFonts w:ascii="游ゴシック" w:eastAsia="游ゴシック" w:hAnsi="游ゴシック" w:cs="ＭＳ 明朝" w:hint="eastAsia"/>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275" w:type="dxa"/>
                  <w:vAlign w:val="center"/>
                </w:tcPr>
                <w:p w14:paraId="6EA24657" w14:textId="3149499C" w:rsidR="009A5DF2" w:rsidRPr="009A5DF2" w:rsidRDefault="00122A48" w:rsidP="009A5DF2">
                  <w:pPr>
                    <w:autoSpaceDE w:val="0"/>
                    <w:autoSpaceDN w:val="0"/>
                    <w:adjustRightInd w:val="0"/>
                    <w:jc w:val="center"/>
                    <w:rPr>
                      <w:rFonts w:ascii="游ゴシック" w:eastAsia="游ゴシック" w:hAnsi="游ゴシック" w:cs="ＭＳ 明朝" w:hint="eastAsia"/>
                      <w:bCs/>
                      <w:kern w:val="0"/>
                      <w:sz w:val="16"/>
                      <w:szCs w:val="16"/>
                    </w:rPr>
                  </w:pPr>
                  <w:r w:rsidRPr="00122A48">
                    <w:rPr>
                      <w:rFonts w:ascii="游ゴシック" w:eastAsia="游ゴシック" w:hAnsi="游ゴシック" w:cs="ＭＳ 明朝"/>
                      <w:bCs/>
                      <w:kern w:val="0"/>
                      <w:sz w:val="16"/>
                      <w:szCs w:val="16"/>
                    </w:rPr>
                    <w:t>Net Revenue Retention</w:t>
                  </w:r>
                </w:p>
              </w:tc>
              <w:tc>
                <w:tcPr>
                  <w:tcW w:w="993" w:type="dxa"/>
                  <w:vAlign w:val="center"/>
                </w:tcPr>
                <w:p w14:paraId="627159C3" w14:textId="755B2870" w:rsidR="009A5DF2" w:rsidRDefault="00122A48" w:rsidP="009A5DF2">
                  <w:pPr>
                    <w:autoSpaceDE w:val="0"/>
                    <w:autoSpaceDN w:val="0"/>
                    <w:adjustRightInd w:val="0"/>
                    <w:jc w:val="center"/>
                    <w:rPr>
                      <w:rFonts w:ascii="游ゴシック" w:eastAsia="游ゴシック" w:hAnsi="游ゴシック" w:cs="ＭＳ 明朝" w:hint="eastAsia"/>
                      <w:bCs/>
                      <w:kern w:val="0"/>
                      <w:sz w:val="18"/>
                      <w:szCs w:val="18"/>
                    </w:rPr>
                  </w:pPr>
                  <w:r w:rsidRPr="00122A48">
                    <w:rPr>
                      <w:rFonts w:ascii="游ゴシック" w:eastAsia="游ゴシック" w:hAnsi="游ゴシック" w:cs="ＭＳ 明朝"/>
                      <w:bCs/>
                      <w:kern w:val="0"/>
                      <w:sz w:val="18"/>
                      <w:szCs w:val="18"/>
                    </w:rPr>
                    <w:t>115%</w:t>
                  </w:r>
                </w:p>
              </w:tc>
              <w:tc>
                <w:tcPr>
                  <w:tcW w:w="992" w:type="dxa"/>
                  <w:vAlign w:val="center"/>
                </w:tcPr>
                <w:p w14:paraId="318D65E2" w14:textId="082D2F53" w:rsidR="009A5DF2" w:rsidRPr="00802651" w:rsidRDefault="009A5DF2" w:rsidP="009A5DF2">
                  <w:pPr>
                    <w:autoSpaceDE w:val="0"/>
                    <w:autoSpaceDN w:val="0"/>
                    <w:adjustRightInd w:val="0"/>
                    <w:jc w:val="center"/>
                    <w:rPr>
                      <w:rFonts w:ascii="游ゴシック" w:eastAsia="游ゴシック" w:hAnsi="游ゴシック" w:cs="ＭＳ 明朝" w:hint="eastAsia"/>
                      <w:bCs/>
                      <w:kern w:val="0"/>
                      <w:sz w:val="18"/>
                      <w:szCs w:val="18"/>
                    </w:rPr>
                  </w:pPr>
                  <w:r w:rsidRPr="008E2C12">
                    <w:rPr>
                      <w:rFonts w:ascii="游ゴシック" w:eastAsia="游ゴシック" w:hAnsi="游ゴシック" w:cs="ＭＳ 明朝"/>
                      <w:bCs/>
                      <w:kern w:val="0"/>
                      <w:sz w:val="18"/>
                      <w:szCs w:val="18"/>
                    </w:rPr>
                    <w:t>1</w:t>
                  </w:r>
                  <w:r w:rsidR="00122A48">
                    <w:rPr>
                      <w:rFonts w:ascii="游ゴシック" w:eastAsia="游ゴシック" w:hAnsi="游ゴシック" w:cs="ＭＳ 明朝" w:hint="eastAsia"/>
                      <w:bCs/>
                      <w:kern w:val="0"/>
                      <w:sz w:val="18"/>
                      <w:szCs w:val="18"/>
                    </w:rPr>
                    <w:t>05</w:t>
                  </w:r>
                  <w:r w:rsidRPr="008E2C12">
                    <w:rPr>
                      <w:rFonts w:ascii="游ゴシック" w:eastAsia="游ゴシック" w:hAnsi="游ゴシック" w:cs="ＭＳ 明朝"/>
                      <w:bCs/>
                      <w:kern w:val="0"/>
                      <w:sz w:val="18"/>
                      <w:szCs w:val="18"/>
                    </w:rPr>
                    <w:t>%</w:t>
                  </w:r>
                </w:p>
              </w:tc>
              <w:tc>
                <w:tcPr>
                  <w:tcW w:w="3118" w:type="dxa"/>
                </w:tcPr>
                <w:p w14:paraId="188A52FD" w14:textId="032944E4" w:rsidR="009A5DF2" w:rsidRPr="005F6F47" w:rsidRDefault="00122A48" w:rsidP="009A5DF2">
                  <w:pPr>
                    <w:autoSpaceDE w:val="0"/>
                    <w:autoSpaceDN w:val="0"/>
                    <w:adjustRightInd w:val="0"/>
                    <w:jc w:val="center"/>
                    <w:rPr>
                      <w:rFonts w:ascii="游ゴシック" w:eastAsia="游ゴシック" w:hAnsi="游ゴシック" w:cs="ＭＳ 明朝" w:hint="eastAsia"/>
                      <w:bCs/>
                      <w:kern w:val="0"/>
                      <w:sz w:val="14"/>
                      <w:szCs w:val="14"/>
                    </w:rPr>
                  </w:pPr>
                  <w:r w:rsidRPr="00122A48">
                    <w:rPr>
                      <w:rFonts w:ascii="游ゴシック" w:eastAsia="游ゴシック" w:hAnsi="游ゴシック" w:cs="ＭＳ 明朝" w:hint="eastAsia"/>
                      <w:bCs/>
                      <w:kern w:val="0"/>
                      <w:sz w:val="14"/>
                      <w:szCs w:val="14"/>
                    </w:rPr>
                    <w:t>CS部門と連携し、アップセル・クロスセル体制を構築。Churn Rateを0.8%に改善</w:t>
                  </w:r>
                </w:p>
              </w:tc>
            </w:tr>
            <w:tr w:rsidR="00122A48" w14:paraId="5FD9CD66" w14:textId="77777777" w:rsidTr="00122A48">
              <w:trPr>
                <w:trHeight w:val="687"/>
              </w:trPr>
              <w:tc>
                <w:tcPr>
                  <w:tcW w:w="1054" w:type="dxa"/>
                  <w:vAlign w:val="center"/>
                </w:tcPr>
                <w:p w14:paraId="469766CF" w14:textId="26D38391" w:rsidR="00122A48" w:rsidRPr="00802651" w:rsidRDefault="00122A48" w:rsidP="009A5DF2">
                  <w:pPr>
                    <w:autoSpaceDE w:val="0"/>
                    <w:autoSpaceDN w:val="0"/>
                    <w:adjustRightInd w:val="0"/>
                    <w:jc w:val="center"/>
                    <w:rPr>
                      <w:rFonts w:ascii="游ゴシック" w:eastAsia="游ゴシック" w:hAnsi="游ゴシック" w:cs="ＭＳ 明朝" w:hint="eastAsia"/>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275" w:type="dxa"/>
                  <w:vAlign w:val="center"/>
                </w:tcPr>
                <w:p w14:paraId="38AD6782" w14:textId="77777777" w:rsidR="00122A48" w:rsidRDefault="00122A48" w:rsidP="009A5DF2">
                  <w:pPr>
                    <w:autoSpaceDE w:val="0"/>
                    <w:autoSpaceDN w:val="0"/>
                    <w:adjustRightInd w:val="0"/>
                    <w:jc w:val="center"/>
                    <w:rPr>
                      <w:rFonts w:ascii="游ゴシック" w:eastAsia="游ゴシック" w:hAnsi="游ゴシック" w:cs="ＭＳ 明朝"/>
                      <w:bCs/>
                      <w:kern w:val="0"/>
                      <w:sz w:val="16"/>
                      <w:szCs w:val="16"/>
                    </w:rPr>
                  </w:pPr>
                  <w:r w:rsidRPr="00122A48">
                    <w:rPr>
                      <w:rFonts w:ascii="游ゴシック" w:eastAsia="游ゴシック" w:hAnsi="游ゴシック" w:cs="ＭＳ 明朝" w:hint="eastAsia"/>
                      <w:bCs/>
                      <w:kern w:val="0"/>
                      <w:sz w:val="16"/>
                      <w:szCs w:val="16"/>
                    </w:rPr>
                    <w:t>組織拡大</w:t>
                  </w:r>
                </w:p>
                <w:p w14:paraId="394FE7DE" w14:textId="2B8216B2" w:rsidR="00122A48" w:rsidRPr="00122A48" w:rsidRDefault="00122A48" w:rsidP="009A5DF2">
                  <w:pPr>
                    <w:autoSpaceDE w:val="0"/>
                    <w:autoSpaceDN w:val="0"/>
                    <w:adjustRightInd w:val="0"/>
                    <w:jc w:val="center"/>
                    <w:rPr>
                      <w:rFonts w:ascii="游ゴシック" w:eastAsia="游ゴシック" w:hAnsi="游ゴシック" w:cs="ＭＳ 明朝"/>
                      <w:bCs/>
                      <w:kern w:val="0"/>
                      <w:sz w:val="16"/>
                      <w:szCs w:val="16"/>
                    </w:rPr>
                  </w:pPr>
                  <w:r w:rsidRPr="00122A48">
                    <w:rPr>
                      <w:rFonts w:ascii="游ゴシック" w:eastAsia="游ゴシック" w:hAnsi="游ゴシック" w:cs="ＭＳ 明朝" w:hint="eastAsia"/>
                      <w:bCs/>
                      <w:kern w:val="0"/>
                      <w:sz w:val="16"/>
                      <w:szCs w:val="16"/>
                    </w:rPr>
                    <w:t>（採用）</w:t>
                  </w:r>
                </w:p>
              </w:tc>
              <w:tc>
                <w:tcPr>
                  <w:tcW w:w="993" w:type="dxa"/>
                  <w:vAlign w:val="center"/>
                </w:tcPr>
                <w:p w14:paraId="497F133A" w14:textId="0609ABB3" w:rsidR="00122A48" w:rsidRPr="00F44F4C" w:rsidRDefault="00122A48" w:rsidP="009A5DF2">
                  <w:pPr>
                    <w:autoSpaceDE w:val="0"/>
                    <w:autoSpaceDN w:val="0"/>
                    <w:adjustRightInd w:val="0"/>
                    <w:jc w:val="center"/>
                    <w:rPr>
                      <w:rFonts w:ascii="游ゴシック" w:eastAsia="游ゴシック" w:hAnsi="游ゴシック" w:cs="ＭＳ 明朝" w:hint="eastAsia"/>
                      <w:bCs/>
                      <w:kern w:val="0"/>
                      <w:sz w:val="18"/>
                      <w:szCs w:val="18"/>
                    </w:rPr>
                  </w:pPr>
                  <w:r w:rsidRPr="00122A48">
                    <w:rPr>
                      <w:rFonts w:ascii="游ゴシック" w:eastAsia="游ゴシック" w:hAnsi="游ゴシック" w:cs="ＭＳ 明朝" w:hint="eastAsia"/>
                      <w:bCs/>
                      <w:kern w:val="0"/>
                      <w:sz w:val="18"/>
                      <w:szCs w:val="18"/>
                    </w:rPr>
                    <w:t>20名採用</w:t>
                  </w:r>
                </w:p>
              </w:tc>
              <w:tc>
                <w:tcPr>
                  <w:tcW w:w="992" w:type="dxa"/>
                  <w:vAlign w:val="center"/>
                </w:tcPr>
                <w:p w14:paraId="2B118145" w14:textId="41E05FAF" w:rsidR="00122A48" w:rsidRPr="008E2C12" w:rsidRDefault="00122A48" w:rsidP="009A5DF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p>
              </w:tc>
              <w:tc>
                <w:tcPr>
                  <w:tcW w:w="3118" w:type="dxa"/>
                </w:tcPr>
                <w:p w14:paraId="59990ECE" w14:textId="43ABA913" w:rsidR="00122A48" w:rsidRPr="009A5DF2" w:rsidRDefault="00122A48" w:rsidP="009A5DF2">
                  <w:pPr>
                    <w:autoSpaceDE w:val="0"/>
                    <w:autoSpaceDN w:val="0"/>
                    <w:adjustRightInd w:val="0"/>
                    <w:jc w:val="center"/>
                    <w:rPr>
                      <w:rFonts w:ascii="游ゴシック" w:eastAsia="游ゴシック" w:hAnsi="游ゴシック" w:cs="ＭＳ 明朝" w:hint="eastAsia"/>
                      <w:bCs/>
                      <w:kern w:val="0"/>
                      <w:sz w:val="14"/>
                      <w:szCs w:val="14"/>
                    </w:rPr>
                  </w:pPr>
                  <w:r w:rsidRPr="00122A48">
                    <w:rPr>
                      <w:rFonts w:ascii="游ゴシック" w:eastAsia="游ゴシック" w:hAnsi="游ゴシック" w:cs="ＭＳ 明朝" w:hint="eastAsia"/>
                      <w:bCs/>
                      <w:kern w:val="0"/>
                      <w:sz w:val="14"/>
                      <w:szCs w:val="14"/>
                    </w:rPr>
                    <w:t>リファラル採用制度の設計とカルチャーマッチ採用の強化により、離職率を5%以下に抑制</w:t>
                  </w:r>
                </w:p>
              </w:tc>
            </w:tr>
          </w:tbl>
          <w:p w14:paraId="43232D05" w14:textId="77777777" w:rsidR="00B34ADE" w:rsidRDefault="00B34ADE" w:rsidP="006442B9">
            <w:pPr>
              <w:autoSpaceDE w:val="0"/>
              <w:autoSpaceDN w:val="0"/>
              <w:adjustRightInd w:val="0"/>
              <w:jc w:val="left"/>
              <w:rPr>
                <w:rFonts w:ascii="游ゴシック" w:eastAsia="游ゴシック" w:hAnsi="游ゴシック" w:cs="ＭＳ 明朝" w:hint="eastAsia"/>
                <w:b/>
                <w:bCs/>
                <w:kern w:val="0"/>
                <w:sz w:val="20"/>
                <w:szCs w:val="20"/>
              </w:rPr>
            </w:pPr>
          </w:p>
          <w:p w14:paraId="125DD028" w14:textId="2586E59B"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1FB683A0" w:rsidR="008F4123" w:rsidRPr="00122A48" w:rsidRDefault="00122A48" w:rsidP="00122A48">
            <w:pPr>
              <w:ind w:left="200" w:hangingChars="100" w:hanging="200"/>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b/>
                <w:kern w:val="0"/>
                <w:sz w:val="20"/>
                <w:szCs w:val="20"/>
                <w:u w:val="single"/>
              </w:rPr>
              <w:t>「科学的アプローチ」と「カルチャー変革」による持続的な高収益体質の構築</w:t>
            </w:r>
            <w:r w:rsidR="0010788E">
              <w:rPr>
                <w:rFonts w:ascii="游ゴシック" w:eastAsia="游ゴシック" w:hAnsi="游ゴシック" w:cs="ＭＳ 明朝"/>
                <w:kern w:val="0"/>
                <w:sz w:val="20"/>
                <w:szCs w:val="20"/>
              </w:rPr>
              <w:br/>
            </w:r>
            <w:r w:rsidRPr="00122A48">
              <w:rPr>
                <w:rFonts w:ascii="游ゴシック" w:eastAsia="游ゴシック" w:hAnsi="游ゴシック" w:cs="ＭＳ 明朝" w:hint="eastAsia"/>
                <w:kern w:val="0"/>
                <w:sz w:val="20"/>
                <w:szCs w:val="20"/>
              </w:rPr>
              <w:t>急拡大する組織において、課題は「属人化による生産性のバラつき」と「組織のサイロ化（部門間の断絶）」でした。そこで、まず営業プロセスの型化とデータ基盤の統合を断行。失注分析や商談ログ分析に基づき、「売れるメカニズム」を標準化しました。同時に、インサイドセールスとフィールドセールスのKPIを連動（商談数から受注貢献額へ）させ、部門間連携を強化。また、「称賛文化」を作るための表彰制度を一新し、組織の一体感を醸成しました。この結果、組織全体の受注率を1.5倍に引き上げるとともに、特定のエースに依存しない「組織で勝つ」体制を確立。ARRの年平均成長率（CAGR）30%超を3年間継続させました。</w:t>
            </w:r>
          </w:p>
        </w:tc>
      </w:tr>
    </w:tbl>
    <w:p w14:paraId="1A697DA1" w14:textId="77777777" w:rsidR="000E00BE" w:rsidRPr="000E00BE" w:rsidRDefault="000E00BE" w:rsidP="000E00BE">
      <w:pPr>
        <w:rPr>
          <w:rFonts w:ascii="游ゴシック" w:eastAsia="游ゴシック" w:hAnsi="游ゴシック" w:cs="ＭＳ 明朝" w:hint="eastAsia"/>
          <w:b/>
          <w:bCs/>
          <w:kern w:val="0"/>
          <w:sz w:val="20"/>
          <w:szCs w:val="20"/>
        </w:rPr>
      </w:pPr>
    </w:p>
    <w:p w14:paraId="3249D000" w14:textId="42F05E96"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360D6E6B" w14:textId="5E14660F" w:rsidR="00122A48" w:rsidRPr="00122A48" w:rsidRDefault="00122A48" w:rsidP="00122A48">
      <w:pPr>
        <w:numPr>
          <w:ilvl w:val="1"/>
          <w:numId w:val="1"/>
        </w:numPr>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kern w:val="0"/>
          <w:sz w:val="20"/>
          <w:szCs w:val="20"/>
        </w:rPr>
        <w:t>SFA/CRM: Salesforce（高度なレポート・ダッシュボード設計、フロー構築）</w:t>
      </w:r>
    </w:p>
    <w:p w14:paraId="294A22EE" w14:textId="616E8422" w:rsidR="00122A48" w:rsidRPr="00122A48" w:rsidRDefault="00122A48" w:rsidP="00122A48">
      <w:pPr>
        <w:numPr>
          <w:ilvl w:val="1"/>
          <w:numId w:val="1"/>
        </w:numPr>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kern w:val="0"/>
          <w:sz w:val="20"/>
          <w:szCs w:val="20"/>
        </w:rPr>
        <w:t>MAツール: HubSpot, Marketo（マーケティングとのSLA策定・連携）</w:t>
      </w:r>
    </w:p>
    <w:p w14:paraId="32F84926" w14:textId="3117208D" w:rsidR="00122A48" w:rsidRPr="00122A48" w:rsidRDefault="00122A48" w:rsidP="00122A48">
      <w:pPr>
        <w:numPr>
          <w:ilvl w:val="1"/>
          <w:numId w:val="1"/>
        </w:numPr>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kern w:val="0"/>
          <w:sz w:val="20"/>
          <w:szCs w:val="20"/>
        </w:rPr>
        <w:t>BIツール: Tableau（経営判断のための予実分析・コホート分析）</w:t>
      </w:r>
    </w:p>
    <w:p w14:paraId="76DC8F57" w14:textId="58D5E8F3" w:rsidR="00122A48" w:rsidRPr="00122A48" w:rsidRDefault="00122A48" w:rsidP="00122A48">
      <w:pPr>
        <w:numPr>
          <w:ilvl w:val="1"/>
          <w:numId w:val="1"/>
        </w:numPr>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kern w:val="0"/>
          <w:sz w:val="20"/>
          <w:szCs w:val="20"/>
        </w:rPr>
        <w:t>コミュニケーション: Slack, Notion（ナレッジマネジメント基盤の構築）</w:t>
      </w:r>
    </w:p>
    <w:p w14:paraId="562E8945" w14:textId="2A7CE589" w:rsidR="00DE3E50" w:rsidRPr="00F26136" w:rsidRDefault="00122A48" w:rsidP="00122A48">
      <w:pPr>
        <w:numPr>
          <w:ilvl w:val="1"/>
          <w:numId w:val="1"/>
        </w:numPr>
        <w:rPr>
          <w:rFonts w:ascii="游ゴシック" w:eastAsia="游ゴシック" w:hAnsi="游ゴシック" w:cs="ＭＳ 明朝"/>
          <w:kern w:val="0"/>
          <w:sz w:val="20"/>
          <w:szCs w:val="20"/>
        </w:rPr>
      </w:pPr>
      <w:r w:rsidRPr="00122A48">
        <w:rPr>
          <w:rFonts w:ascii="游ゴシック" w:eastAsia="游ゴシック" w:hAnsi="游ゴシック" w:cs="ＭＳ 明朝" w:hint="eastAsia"/>
          <w:kern w:val="0"/>
          <w:sz w:val="20"/>
          <w:szCs w:val="20"/>
        </w:rPr>
        <w:t xml:space="preserve">HRシステム: カオナビ, </w:t>
      </w:r>
      <w:proofErr w:type="spellStart"/>
      <w:r w:rsidRPr="00122A48">
        <w:rPr>
          <w:rFonts w:ascii="游ゴシック" w:eastAsia="游ゴシック" w:hAnsi="游ゴシック" w:cs="ＭＳ 明朝" w:hint="eastAsia"/>
          <w:kern w:val="0"/>
          <w:sz w:val="20"/>
          <w:szCs w:val="20"/>
        </w:rPr>
        <w:t>SmartHR</w:t>
      </w:r>
      <w:proofErr w:type="spellEnd"/>
      <w:r w:rsidRPr="00122A48">
        <w:rPr>
          <w:rFonts w:ascii="游ゴシック" w:eastAsia="游ゴシック" w:hAnsi="游ゴシック" w:cs="ＭＳ 明朝" w:hint="eastAsia"/>
          <w:kern w:val="0"/>
          <w:sz w:val="20"/>
          <w:szCs w:val="20"/>
        </w:rPr>
        <w:t>（評価・人材データベース活用）</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281B3850" w14:textId="213B8B4E" w:rsidR="00122A48" w:rsidRPr="00122A48" w:rsidRDefault="00122A48" w:rsidP="00122A48">
      <w:pPr>
        <w:numPr>
          <w:ilvl w:val="1"/>
          <w:numId w:val="1"/>
        </w:numPr>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kern w:val="0"/>
          <w:sz w:val="20"/>
          <w:szCs w:val="20"/>
        </w:rPr>
        <w:t>SaaSビジネスにおける事業戦略（PL責任含む）の策定とグロースの実践経験</w:t>
      </w:r>
    </w:p>
    <w:p w14:paraId="7EBBFC17" w14:textId="7BD483FB" w:rsidR="00122A48" w:rsidRPr="00122A48" w:rsidRDefault="00122A48" w:rsidP="00122A48">
      <w:pPr>
        <w:numPr>
          <w:ilvl w:val="1"/>
          <w:numId w:val="1"/>
        </w:numPr>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kern w:val="0"/>
          <w:sz w:val="20"/>
          <w:szCs w:val="20"/>
        </w:rPr>
        <w:lastRenderedPageBreak/>
        <w:t>50名以上の組織における組織設計、採用、ピープルマネジメント、評価制度運用</w:t>
      </w:r>
    </w:p>
    <w:p w14:paraId="2DD51AE8" w14:textId="198D53F0" w:rsidR="00122A48" w:rsidRPr="00122A48" w:rsidRDefault="00122A48" w:rsidP="00122A48">
      <w:pPr>
        <w:numPr>
          <w:ilvl w:val="1"/>
          <w:numId w:val="1"/>
        </w:numPr>
        <w:rPr>
          <w:rFonts w:ascii="游ゴシック" w:eastAsia="游ゴシック" w:hAnsi="游ゴシック" w:cs="ＭＳ 明朝" w:hint="eastAsia"/>
          <w:kern w:val="0"/>
          <w:sz w:val="20"/>
          <w:szCs w:val="20"/>
        </w:rPr>
      </w:pPr>
      <w:r w:rsidRPr="00122A48">
        <w:rPr>
          <w:rFonts w:ascii="游ゴシック" w:eastAsia="游ゴシック" w:hAnsi="游ゴシック" w:cs="ＭＳ 明朝" w:hint="eastAsia"/>
          <w:kern w:val="0"/>
          <w:sz w:val="20"/>
          <w:szCs w:val="20"/>
        </w:rPr>
        <w:t>THE MODEL型組織の構築と、部門間（IS/FS/CS/開発）の連携強化・調整能力</w:t>
      </w:r>
    </w:p>
    <w:p w14:paraId="421BF508" w14:textId="27910B43" w:rsidR="00122A48" w:rsidRPr="00122A48" w:rsidRDefault="00122A48" w:rsidP="00122A48">
      <w:pPr>
        <w:numPr>
          <w:ilvl w:val="1"/>
          <w:numId w:val="1"/>
        </w:numPr>
        <w:rPr>
          <w:rFonts w:ascii="游ゴシック" w:eastAsia="游ゴシック" w:hAnsi="游ゴシック" w:cs="ＭＳ 明朝" w:hint="eastAsia"/>
          <w:kern w:val="0"/>
          <w:sz w:val="20"/>
          <w:szCs w:val="20"/>
        </w:rPr>
      </w:pPr>
      <w:r>
        <w:rPr>
          <w:rFonts w:ascii="游ゴシック" w:eastAsia="游ゴシック" w:hAnsi="游ゴシック" w:cs="ＭＳ 明朝" w:hint="eastAsia"/>
          <w:kern w:val="0"/>
          <w:sz w:val="20"/>
          <w:szCs w:val="20"/>
        </w:rPr>
        <w:t>S</w:t>
      </w:r>
      <w:r w:rsidRPr="00122A48">
        <w:rPr>
          <w:rFonts w:ascii="游ゴシック" w:eastAsia="游ゴシック" w:hAnsi="游ゴシック" w:cs="ＭＳ 明朝" w:hint="eastAsia"/>
          <w:kern w:val="0"/>
          <w:sz w:val="20"/>
          <w:szCs w:val="20"/>
        </w:rPr>
        <w:t>ales Ops（セールス・オペレーションズ）の立ち上げと、データドリブンな意思決定プロセス導入</w:t>
      </w:r>
    </w:p>
    <w:p w14:paraId="1E242E8B" w14:textId="117632A1" w:rsidR="00045E83" w:rsidRPr="00045E83" w:rsidRDefault="00122A48" w:rsidP="00122A48">
      <w:pPr>
        <w:numPr>
          <w:ilvl w:val="1"/>
          <w:numId w:val="1"/>
        </w:numPr>
        <w:rPr>
          <w:rFonts w:ascii="游ゴシック" w:eastAsia="游ゴシック" w:hAnsi="游ゴシック" w:cs="ＭＳ 明朝"/>
          <w:b/>
          <w:bCs/>
          <w:kern w:val="0"/>
          <w:sz w:val="20"/>
          <w:szCs w:val="20"/>
        </w:rPr>
      </w:pPr>
      <w:r w:rsidRPr="00122A48">
        <w:rPr>
          <w:rFonts w:ascii="游ゴシック" w:eastAsia="游ゴシック" w:hAnsi="游ゴシック" w:cs="ＭＳ 明朝" w:hint="eastAsia"/>
          <w:kern w:val="0"/>
          <w:sz w:val="20"/>
          <w:szCs w:val="20"/>
        </w:rPr>
        <w:t>MVV（ミッション・ビジョン・バリュー）の浸透と、自律駆動型組織の文化醸成</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56072FCA" w14:textId="2A338040" w:rsidR="00C21A45" w:rsidRDefault="00C21A45" w:rsidP="009B7267">
      <w:pPr>
        <w:numPr>
          <w:ilvl w:val="1"/>
          <w:numId w:val="2"/>
        </w:numPr>
        <w:rPr>
          <w:rFonts w:ascii="游ゴシック" w:eastAsia="游ゴシック" w:hAnsi="游ゴシック" w:cs="ＭＳ 明朝"/>
          <w:kern w:val="0"/>
          <w:sz w:val="20"/>
          <w:szCs w:val="20"/>
        </w:rPr>
      </w:pPr>
      <w:r w:rsidRPr="00C21A45">
        <w:rPr>
          <w:rFonts w:ascii="游ゴシック" w:eastAsia="游ゴシック" w:hAnsi="游ゴシック" w:cs="ＭＳ 明朝" w:hint="eastAsia"/>
          <w:kern w:val="0"/>
          <w:sz w:val="20"/>
          <w:szCs w:val="20"/>
        </w:rPr>
        <w:t>TOEIC公開テスト 850点</w:t>
      </w:r>
    </w:p>
    <w:p w14:paraId="057EA0B9" w14:textId="3F8BA6FA" w:rsidR="00C21A45" w:rsidRPr="00C21A45" w:rsidRDefault="00C21A45" w:rsidP="00C21A45">
      <w:pPr>
        <w:numPr>
          <w:ilvl w:val="1"/>
          <w:numId w:val="2"/>
        </w:numPr>
        <w:rPr>
          <w:rFonts w:ascii="游ゴシック" w:eastAsia="游ゴシック" w:hAnsi="游ゴシック" w:cs="ＭＳ 明朝" w:hint="eastAsia"/>
          <w:kern w:val="0"/>
          <w:sz w:val="20"/>
          <w:szCs w:val="20"/>
        </w:rPr>
      </w:pPr>
      <w:r w:rsidRPr="009B7267">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1D8B09C4" w:rsidR="000F69D5" w:rsidRDefault="00C21A45" w:rsidP="00DE3E50">
      <w:pPr>
        <w:ind w:left="420"/>
        <w:rPr>
          <w:rFonts w:ascii="游ゴシック" w:eastAsia="游ゴシック" w:hAnsi="游ゴシック" w:cs="ＭＳ 明朝"/>
          <w:kern w:val="0"/>
          <w:sz w:val="20"/>
          <w:szCs w:val="20"/>
        </w:rPr>
      </w:pPr>
      <w:r w:rsidRPr="00C21A45">
        <w:rPr>
          <w:rFonts w:ascii="游ゴシック" w:eastAsia="游ゴシック" w:hAnsi="游ゴシック" w:cs="ＭＳ 明朝" w:hint="eastAsia"/>
          <w:b/>
          <w:kern w:val="0"/>
          <w:sz w:val="20"/>
          <w:szCs w:val="20"/>
          <w:u w:val="single"/>
        </w:rPr>
        <w:t>経営目標を必達する「緻密な予実管理」と「リカバリー能力」</w:t>
      </w:r>
      <w:r w:rsidR="0010788E">
        <w:rPr>
          <w:rFonts w:ascii="游ゴシック" w:eastAsia="游ゴシック" w:hAnsi="游ゴシック" w:cs="ＭＳ 明朝"/>
          <w:b/>
          <w:kern w:val="0"/>
          <w:sz w:val="20"/>
          <w:szCs w:val="20"/>
          <w:u w:val="single"/>
        </w:rPr>
        <w:br/>
      </w:r>
      <w:r w:rsidRPr="00C21A45">
        <w:rPr>
          <w:rFonts w:ascii="游ゴシック" w:eastAsia="游ゴシック" w:hAnsi="游ゴシック" w:cs="ＭＳ 明朝" w:hint="eastAsia"/>
          <w:kern w:val="0"/>
          <w:sz w:val="20"/>
          <w:szCs w:val="20"/>
        </w:rPr>
        <w:t>私の強みは、事業計画を絵に描いた餅に終わらせず、必達するための緻密な予実管理能力です。年度予算を四半期・月次のKGI/KPIに分解し、週次での進捗モニタリングを徹底。単なる数字の確認にとどまらず、Salesforce等のデータを活用して「なぜ乖離が起きたか」を早期に特定します。乖離発生時には、即座にリカバリープラン（リードソースの見直し、リソース配置の変更など）を策定・実行し、リスクを最小化。この高速なPDCAサイクルを回し続けることで、不確実性の高い環境下でも直近2年連続で事業目標（予算）を達成し、経営陣からの信頼を獲得してきました。</w:t>
      </w:r>
    </w:p>
    <w:p w14:paraId="55C46CB0" w14:textId="77777777" w:rsidR="00C03492" w:rsidRPr="008F4123" w:rsidRDefault="00C03492" w:rsidP="00DE3E50">
      <w:pPr>
        <w:ind w:left="420"/>
        <w:rPr>
          <w:rFonts w:ascii="游ゴシック" w:eastAsia="游ゴシック" w:hAnsi="游ゴシック" w:cs="ＭＳ 明朝"/>
          <w:kern w:val="0"/>
          <w:sz w:val="20"/>
          <w:szCs w:val="20"/>
        </w:rPr>
      </w:pPr>
    </w:p>
    <w:p w14:paraId="44708333" w14:textId="57404F6C" w:rsidR="00454015" w:rsidRDefault="00C21A45" w:rsidP="00454015">
      <w:pPr>
        <w:ind w:left="420" w:right="200"/>
        <w:jc w:val="left"/>
        <w:rPr>
          <w:rFonts w:ascii="游ゴシック" w:eastAsia="游ゴシック" w:hAnsi="游ゴシック" w:cs="ＭＳ 明朝"/>
          <w:kern w:val="0"/>
          <w:sz w:val="20"/>
          <w:szCs w:val="20"/>
        </w:rPr>
      </w:pPr>
      <w:r w:rsidRPr="00C21A45">
        <w:rPr>
          <w:rFonts w:ascii="游ゴシック" w:eastAsia="游ゴシック" w:hAnsi="游ゴシック" w:cs="ＭＳ 明朝" w:hint="eastAsia"/>
          <w:b/>
          <w:kern w:val="0"/>
          <w:sz w:val="20"/>
          <w:szCs w:val="20"/>
          <w:u w:val="single"/>
        </w:rPr>
        <w:t>事業フェーズに即した「営業戦略の策定」と「構造改革」</w:t>
      </w:r>
      <w:r w:rsidR="00267AC1">
        <w:rPr>
          <w:rFonts w:ascii="游ゴシック" w:eastAsia="游ゴシック" w:hAnsi="游ゴシック" w:cs="ＭＳ 明朝"/>
          <w:b/>
          <w:kern w:val="0"/>
          <w:sz w:val="20"/>
          <w:szCs w:val="20"/>
          <w:u w:val="single"/>
        </w:rPr>
        <w:br/>
      </w:r>
      <w:r w:rsidRPr="00C21A45">
        <w:rPr>
          <w:rFonts w:ascii="游ゴシック" w:eastAsia="游ゴシック" w:hAnsi="游ゴシック" w:cs="ＭＳ 明朝" w:hint="eastAsia"/>
          <w:kern w:val="0"/>
          <w:sz w:val="20"/>
          <w:szCs w:val="20"/>
        </w:rPr>
        <w:t>事業の成長フェーズや市場環境の変化に合わせた、柔軟かつ大胆な営業戦略の策定に自信があります。単に「売る」だけでなく、Unit Economics（LTV/CAC）やChurn Rateを考慮した「利益を生むための販売戦略」を立案。例えば、SMB中心からエンタープライズ開拓へシフトする際には、ターゲット選定、プライシング、組織体制（THE MODEL型への移行）を抜本的に見直しました。この経営視点に基づいた戦略設計と、それを現場レベルの行動指針（戦術）に落とし込む翻訳能力により、組織全体のベクトルを合わせ、持続的な事業成長を牽引していま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2F682F48"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057CEC41"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3939" w14:textId="77777777" w:rsidR="006530C4" w:rsidRDefault="006530C4" w:rsidP="00A840AC">
      <w:r>
        <w:separator/>
      </w:r>
    </w:p>
  </w:endnote>
  <w:endnote w:type="continuationSeparator" w:id="0">
    <w:p w14:paraId="31E6460F" w14:textId="77777777" w:rsidR="006530C4" w:rsidRDefault="006530C4"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06090" w14:textId="77777777" w:rsidR="006530C4" w:rsidRDefault="006530C4" w:rsidP="00A840AC">
      <w:r>
        <w:separator/>
      </w:r>
    </w:p>
  </w:footnote>
  <w:footnote w:type="continuationSeparator" w:id="0">
    <w:p w14:paraId="0A64D17E" w14:textId="77777777" w:rsidR="006530C4" w:rsidRDefault="006530C4"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5E83"/>
    <w:rsid w:val="00046612"/>
    <w:rsid w:val="00052AEC"/>
    <w:rsid w:val="00054838"/>
    <w:rsid w:val="000574E8"/>
    <w:rsid w:val="000601C2"/>
    <w:rsid w:val="000646A0"/>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00BE"/>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2A48"/>
    <w:rsid w:val="0012497B"/>
    <w:rsid w:val="00125DDF"/>
    <w:rsid w:val="001329F5"/>
    <w:rsid w:val="00133241"/>
    <w:rsid w:val="00134F45"/>
    <w:rsid w:val="001409C1"/>
    <w:rsid w:val="001448CA"/>
    <w:rsid w:val="001508E1"/>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07912"/>
    <w:rsid w:val="002205AF"/>
    <w:rsid w:val="00221B5E"/>
    <w:rsid w:val="00233C20"/>
    <w:rsid w:val="00233D9C"/>
    <w:rsid w:val="002464BB"/>
    <w:rsid w:val="0025041E"/>
    <w:rsid w:val="002554D4"/>
    <w:rsid w:val="00261C0A"/>
    <w:rsid w:val="00267AC1"/>
    <w:rsid w:val="002724A7"/>
    <w:rsid w:val="0027336B"/>
    <w:rsid w:val="002756B5"/>
    <w:rsid w:val="002759B1"/>
    <w:rsid w:val="0028339C"/>
    <w:rsid w:val="00286A65"/>
    <w:rsid w:val="0028797E"/>
    <w:rsid w:val="00290B3D"/>
    <w:rsid w:val="00291BB2"/>
    <w:rsid w:val="002940AA"/>
    <w:rsid w:val="00294373"/>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33FE"/>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A7FB0"/>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177F"/>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68"/>
    <w:rsid w:val="005F28A4"/>
    <w:rsid w:val="005F3857"/>
    <w:rsid w:val="005F51B1"/>
    <w:rsid w:val="005F616E"/>
    <w:rsid w:val="005F6F47"/>
    <w:rsid w:val="005F73F2"/>
    <w:rsid w:val="00602ED7"/>
    <w:rsid w:val="0060468C"/>
    <w:rsid w:val="00605368"/>
    <w:rsid w:val="00611253"/>
    <w:rsid w:val="0061584E"/>
    <w:rsid w:val="00615E13"/>
    <w:rsid w:val="00620344"/>
    <w:rsid w:val="006206D2"/>
    <w:rsid w:val="00623E86"/>
    <w:rsid w:val="00626DE1"/>
    <w:rsid w:val="00630A4A"/>
    <w:rsid w:val="00631E6C"/>
    <w:rsid w:val="00633C12"/>
    <w:rsid w:val="0063550E"/>
    <w:rsid w:val="00636049"/>
    <w:rsid w:val="00640A72"/>
    <w:rsid w:val="006442B9"/>
    <w:rsid w:val="00644D18"/>
    <w:rsid w:val="00646A65"/>
    <w:rsid w:val="00646DFD"/>
    <w:rsid w:val="006530C4"/>
    <w:rsid w:val="00653A08"/>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4858"/>
    <w:rsid w:val="007777B7"/>
    <w:rsid w:val="0078645F"/>
    <w:rsid w:val="00786592"/>
    <w:rsid w:val="00790CC8"/>
    <w:rsid w:val="00791291"/>
    <w:rsid w:val="0079198E"/>
    <w:rsid w:val="00797331"/>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2C12"/>
    <w:rsid w:val="008E527F"/>
    <w:rsid w:val="008E548E"/>
    <w:rsid w:val="008E6EDF"/>
    <w:rsid w:val="008E7093"/>
    <w:rsid w:val="008F39A2"/>
    <w:rsid w:val="008F4123"/>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A5DF2"/>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07989"/>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4ADE"/>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B2400"/>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1A45"/>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27040"/>
    <w:rsid w:val="00D30D15"/>
    <w:rsid w:val="00D42667"/>
    <w:rsid w:val="00D45170"/>
    <w:rsid w:val="00D46BC9"/>
    <w:rsid w:val="00D53E8D"/>
    <w:rsid w:val="00D56732"/>
    <w:rsid w:val="00D57B40"/>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94FF3"/>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4F4C"/>
    <w:rsid w:val="00F45EAC"/>
    <w:rsid w:val="00F53760"/>
    <w:rsid w:val="00F5538F"/>
    <w:rsid w:val="00F5631C"/>
    <w:rsid w:val="00F607EB"/>
    <w:rsid w:val="00F627B7"/>
    <w:rsid w:val="00F65ECD"/>
    <w:rsid w:val="00F6795F"/>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A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5917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166796746">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544759412">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679965165">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5518647">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432</Words>
  <Characters>2467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3</cp:revision>
  <cp:lastPrinted>2019-06-16T08:49:00Z</cp:lastPrinted>
  <dcterms:created xsi:type="dcterms:W3CDTF">2025-12-02T11:48:00Z</dcterms:created>
  <dcterms:modified xsi:type="dcterms:W3CDTF">2025-12-02T12:06:00Z</dcterms:modified>
</cp:coreProperties>
</file>